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79B1" w:rsidRPr="00D979B1" w:rsidRDefault="00D979B1" w:rsidP="00D979B1">
      <w:pPr>
        <w:pStyle w:val="Default"/>
        <w:jc w:val="center"/>
        <w:rPr>
          <w:rFonts w:ascii="標楷體" w:eastAsia="標楷體" w:hAnsi="標楷體" w:cs="新細明體"/>
          <w:color w:val="auto"/>
          <w:sz w:val="28"/>
          <w:szCs w:val="28"/>
        </w:rPr>
      </w:pPr>
      <w:r w:rsidRPr="00D979B1">
        <w:rPr>
          <w:rFonts w:ascii="標楷體" w:eastAsia="標楷體" w:hAnsi="標楷體" w:cs="新細明體" w:hint="eastAsia"/>
          <w:color w:val="auto"/>
          <w:sz w:val="28"/>
          <w:szCs w:val="28"/>
        </w:rPr>
        <w:t>桃園市立觀音國民中學</w:t>
      </w:r>
    </w:p>
    <w:p w:rsidR="006D0415" w:rsidRPr="004E1F77" w:rsidRDefault="00D979B1" w:rsidP="00D979B1">
      <w:pPr>
        <w:pStyle w:val="Default"/>
        <w:jc w:val="center"/>
        <w:rPr>
          <w:rFonts w:ascii="標楷體" w:eastAsia="標楷體" w:hAnsi="標楷體" w:cs="新細明體"/>
          <w:color w:val="auto"/>
          <w:sz w:val="28"/>
          <w:szCs w:val="28"/>
        </w:rPr>
      </w:pPr>
      <w:proofErr w:type="gramStart"/>
      <w:r w:rsidRPr="004E1F77">
        <w:rPr>
          <w:rFonts w:ascii="標楷體" w:eastAsia="標楷體" w:hAnsi="標楷體"/>
          <w:color w:val="auto"/>
          <w:sz w:val="28"/>
          <w:szCs w:val="28"/>
        </w:rPr>
        <w:t>10</w:t>
      </w:r>
      <w:r w:rsidRPr="004E1F77">
        <w:rPr>
          <w:rFonts w:ascii="標楷體" w:eastAsia="標楷體" w:hAnsi="標楷體" w:hint="eastAsia"/>
          <w:color w:val="auto"/>
          <w:sz w:val="28"/>
          <w:szCs w:val="28"/>
        </w:rPr>
        <w:t>5</w:t>
      </w:r>
      <w:proofErr w:type="gramEnd"/>
      <w:r w:rsidRPr="004E1F77">
        <w:rPr>
          <w:rFonts w:ascii="標楷體" w:eastAsia="標楷體" w:hAnsi="標楷體"/>
          <w:color w:val="auto"/>
          <w:sz w:val="28"/>
          <w:szCs w:val="28"/>
        </w:rPr>
        <w:t>年度推展校園在地化防災教學模組</w:t>
      </w:r>
      <w:r w:rsidRPr="004E1F77">
        <w:rPr>
          <w:rFonts w:ascii="標楷體" w:eastAsia="標楷體" w:hAnsi="標楷體" w:hint="eastAsia"/>
          <w:color w:val="auto"/>
          <w:sz w:val="28"/>
          <w:szCs w:val="28"/>
        </w:rPr>
        <w:t>實施計畫</w:t>
      </w:r>
    </w:p>
    <w:p w:rsidR="00D979B1" w:rsidRPr="00745DBC" w:rsidRDefault="00D979B1" w:rsidP="00745DBC">
      <w:pPr>
        <w:pStyle w:val="Default"/>
        <w:numPr>
          <w:ilvl w:val="0"/>
          <w:numId w:val="1"/>
        </w:numPr>
        <w:rPr>
          <w:rFonts w:ascii="標楷體" w:eastAsia="標楷體" w:hAnsi="標楷體"/>
        </w:rPr>
      </w:pPr>
      <w:r w:rsidRPr="00745DBC">
        <w:rPr>
          <w:rFonts w:ascii="標楷體" w:eastAsia="標楷體" w:hAnsi="標楷體" w:cs="新細明體" w:hint="eastAsia"/>
          <w:color w:val="auto"/>
        </w:rPr>
        <w:t>緣起</w:t>
      </w:r>
    </w:p>
    <w:p w:rsidR="00745DBC" w:rsidRDefault="006D0415" w:rsidP="00745DBC">
      <w:pPr>
        <w:adjustRightInd w:val="0"/>
        <w:ind w:left="480" w:firstLine="480"/>
        <w:rPr>
          <w:rFonts w:ascii="標楷體" w:eastAsia="標楷體" w:hAnsi="標楷體"/>
        </w:rPr>
      </w:pPr>
      <w:r w:rsidRPr="00745DBC">
        <w:rPr>
          <w:rFonts w:ascii="標楷體" w:eastAsia="標楷體" w:hAnsi="標楷體" w:hint="eastAsia"/>
        </w:rPr>
        <w:t>本校坐落於桃園市觀音區民風純樸的農業小鄉村，</w:t>
      </w:r>
      <w:proofErr w:type="gramStart"/>
      <w:r w:rsidRPr="00745DBC">
        <w:rPr>
          <w:rFonts w:ascii="標楷體" w:eastAsia="標楷體" w:hAnsi="標楷體" w:hint="eastAsia"/>
        </w:rPr>
        <w:t>右側緊</w:t>
      </w:r>
      <w:proofErr w:type="gramEnd"/>
      <w:r w:rsidRPr="00745DBC">
        <w:rPr>
          <w:rFonts w:ascii="標楷體" w:eastAsia="標楷體" w:hAnsi="標楷體" w:hint="eastAsia"/>
        </w:rPr>
        <w:t>臨台灣海峽及61號西濱快速道路、台電大潭電廠、二級古蹟</w:t>
      </w:r>
      <w:proofErr w:type="gramStart"/>
      <w:r w:rsidRPr="00745DBC">
        <w:rPr>
          <w:rFonts w:ascii="標楷體" w:eastAsia="標楷體" w:hAnsi="標楷體" w:hint="eastAsia"/>
        </w:rPr>
        <w:t>─</w:t>
      </w:r>
      <w:proofErr w:type="gramEnd"/>
      <w:r w:rsidRPr="00745DBC">
        <w:rPr>
          <w:rFonts w:ascii="標楷體" w:eastAsia="標楷體" w:hAnsi="標楷體" w:hint="eastAsia"/>
        </w:rPr>
        <w:t>白沙</w:t>
      </w:r>
      <w:proofErr w:type="gramStart"/>
      <w:r w:rsidRPr="00745DBC">
        <w:rPr>
          <w:rFonts w:ascii="標楷體" w:eastAsia="標楷體" w:hAnsi="標楷體" w:hint="eastAsia"/>
        </w:rPr>
        <w:t>岬</w:t>
      </w:r>
      <w:proofErr w:type="gramEnd"/>
      <w:r w:rsidRPr="00745DBC">
        <w:rPr>
          <w:rFonts w:ascii="標楷體" w:eastAsia="標楷體" w:hAnsi="標楷體" w:hint="eastAsia"/>
        </w:rPr>
        <w:t>燈塔；左側有座已具150多年歷史的居民信仰中心</w:t>
      </w:r>
      <w:proofErr w:type="gramStart"/>
      <w:r w:rsidRPr="00745DBC">
        <w:rPr>
          <w:rFonts w:ascii="標楷體" w:eastAsia="標楷體" w:hAnsi="標楷體" w:hint="eastAsia"/>
        </w:rPr>
        <w:t>─</w:t>
      </w:r>
      <w:proofErr w:type="gramEnd"/>
      <w:r w:rsidRPr="00745DBC">
        <w:rPr>
          <w:rFonts w:ascii="標楷體" w:eastAsia="標楷體" w:hAnsi="標楷體" w:hint="eastAsia"/>
        </w:rPr>
        <w:t>甘泉寺，且觀音行政中心為具備鑽石級之綠建築行政園區，本市</w:t>
      </w:r>
      <w:proofErr w:type="gramStart"/>
      <w:r w:rsidRPr="00745DBC">
        <w:rPr>
          <w:rFonts w:ascii="標楷體" w:eastAsia="標楷體" w:hAnsi="標楷體" w:hint="eastAsia"/>
        </w:rPr>
        <w:t>埤</w:t>
      </w:r>
      <w:proofErr w:type="gramEnd"/>
      <w:r w:rsidRPr="00745DBC">
        <w:rPr>
          <w:rFonts w:ascii="標楷體" w:eastAsia="標楷體" w:hAnsi="標楷體" w:hint="eastAsia"/>
        </w:rPr>
        <w:t>塘面積為全國之冠，沿海藻</w:t>
      </w:r>
      <w:proofErr w:type="gramStart"/>
      <w:r w:rsidRPr="00745DBC">
        <w:rPr>
          <w:rFonts w:ascii="標楷體" w:eastAsia="標楷體" w:hAnsi="標楷體" w:hint="eastAsia"/>
        </w:rPr>
        <w:t>礁</w:t>
      </w:r>
      <w:proofErr w:type="gramEnd"/>
      <w:r w:rsidRPr="00745DBC">
        <w:rPr>
          <w:rFonts w:ascii="標楷體" w:eastAsia="標楷體" w:hAnsi="標楷體" w:hint="eastAsia"/>
        </w:rPr>
        <w:t>生態保護區亦緊鄰本校，故本校</w:t>
      </w:r>
      <w:r w:rsidR="0091796D">
        <w:rPr>
          <w:rFonts w:ascii="標楷體" w:eastAsia="標楷體" w:hAnsi="標楷體" w:hint="eastAsia"/>
        </w:rPr>
        <w:t>實</w:t>
      </w:r>
      <w:r w:rsidRPr="00745DBC">
        <w:rPr>
          <w:rFonts w:ascii="標楷體" w:eastAsia="標楷體" w:hAnsi="標楷體" w:hint="eastAsia"/>
        </w:rPr>
        <w:t>應擔負起防災教育、資源保護、能源利用之重責大任。</w:t>
      </w:r>
    </w:p>
    <w:p w:rsidR="006D0415" w:rsidRPr="00745DBC" w:rsidRDefault="006D0415" w:rsidP="00745DBC">
      <w:pPr>
        <w:adjustRightInd w:val="0"/>
        <w:ind w:left="480" w:firstLine="480"/>
        <w:rPr>
          <w:rFonts w:ascii="標楷體" w:eastAsia="標楷體" w:hAnsi="標楷體"/>
        </w:rPr>
      </w:pPr>
      <w:r w:rsidRPr="00745DBC">
        <w:rPr>
          <w:rFonts w:ascii="標楷體" w:eastAsia="標楷體" w:hAnsi="標楷體" w:hint="eastAsia"/>
        </w:rPr>
        <w:t>近年氣候變遷日益嚴重，本校地處於古蹟、綠建築典範與重要大自然資源及電廠環繞下，應積極教育學生推動因應氣候變遷調適的規劃，提升學生對氣候變遷危機意識、應變能力及調適知識，推動科學與環境教育，將防災校園理念與實踐逐步深化、推廣至家庭、社區，乃至於形成全民共識。</w:t>
      </w:r>
    </w:p>
    <w:p w:rsidR="006D0415" w:rsidRPr="00745DBC" w:rsidRDefault="006D0415" w:rsidP="00107CEA">
      <w:pPr>
        <w:pStyle w:val="a3"/>
        <w:numPr>
          <w:ilvl w:val="0"/>
          <w:numId w:val="1"/>
        </w:numPr>
        <w:adjustRightInd w:val="0"/>
        <w:spacing w:beforeLines="50" w:before="180"/>
        <w:ind w:leftChars="0"/>
        <w:rPr>
          <w:rFonts w:ascii="標楷體" w:eastAsia="標楷體" w:hAnsi="標楷體"/>
        </w:rPr>
      </w:pPr>
      <w:r w:rsidRPr="00745DBC">
        <w:rPr>
          <w:rFonts w:ascii="標楷體" w:eastAsia="標楷體" w:hAnsi="標楷體" w:hint="eastAsia"/>
        </w:rPr>
        <w:t>依據</w:t>
      </w:r>
    </w:p>
    <w:p w:rsidR="00745DBC" w:rsidRPr="00CD022D" w:rsidRDefault="006D0415" w:rsidP="00745DBC">
      <w:pPr>
        <w:pStyle w:val="a3"/>
        <w:numPr>
          <w:ilvl w:val="0"/>
          <w:numId w:val="4"/>
        </w:numPr>
        <w:adjustRightInd w:val="0"/>
        <w:ind w:leftChars="0"/>
        <w:rPr>
          <w:rFonts w:ascii="標楷體" w:eastAsia="標楷體" w:hAnsi="標楷體" w:cs="標楷體"/>
          <w:bCs/>
        </w:rPr>
      </w:pPr>
      <w:r w:rsidRPr="00745DBC">
        <w:rPr>
          <w:rFonts w:ascii="標楷體" w:eastAsia="標楷體" w:hAnsi="標楷體" w:hint="eastAsia"/>
        </w:rPr>
        <w:t>桃園市立觀音國民</w:t>
      </w:r>
      <w:r w:rsidRPr="00CD022D">
        <w:rPr>
          <w:rFonts w:ascii="標楷體" w:eastAsia="標楷體" w:hAnsi="標楷體" w:hint="eastAsia"/>
        </w:rPr>
        <w:t>中學</w:t>
      </w:r>
      <w:proofErr w:type="gramStart"/>
      <w:r w:rsidRPr="00CD022D">
        <w:rPr>
          <w:rFonts w:ascii="標楷體" w:eastAsia="標楷體" w:hAnsi="標楷體" w:hint="eastAsia"/>
        </w:rPr>
        <w:t>105</w:t>
      </w:r>
      <w:proofErr w:type="gramEnd"/>
      <w:r w:rsidRPr="00CD022D">
        <w:rPr>
          <w:rFonts w:ascii="標楷體" w:eastAsia="標楷體" w:hAnsi="標楷體" w:hint="eastAsia"/>
        </w:rPr>
        <w:t>年度校園防災計畫(</w:t>
      </w:r>
      <w:proofErr w:type="gramStart"/>
      <w:r w:rsidRPr="00CD022D">
        <w:rPr>
          <w:rFonts w:ascii="標楷體" w:eastAsia="標楷體" w:hAnsi="標楷體"/>
          <w:bCs/>
        </w:rPr>
        <w:t>105</w:t>
      </w:r>
      <w:proofErr w:type="gramEnd"/>
      <w:r w:rsidRPr="00CD022D">
        <w:rPr>
          <w:rFonts w:ascii="標楷體" w:eastAsia="標楷體" w:hAnsi="標楷體" w:cs="標楷體" w:hint="eastAsia"/>
          <w:bCs/>
        </w:rPr>
        <w:t>年度教育部補助高級中等以下學校防災校園建置計畫</w:t>
      </w:r>
      <w:r w:rsidR="00745DBC" w:rsidRPr="00CD022D">
        <w:rPr>
          <w:rFonts w:ascii="標楷體" w:eastAsia="標楷體" w:hAnsi="標楷體" w:cs="標楷體" w:hint="eastAsia"/>
          <w:bCs/>
        </w:rPr>
        <w:t>：</w:t>
      </w:r>
      <w:r w:rsidRPr="00CD022D">
        <w:rPr>
          <w:rFonts w:ascii="標楷體" w:eastAsia="標楷體" w:hAnsi="標楷體" w:cs="標楷體" w:hint="eastAsia"/>
        </w:rPr>
        <w:t>第三類</w:t>
      </w:r>
      <w:r w:rsidR="00745DBC" w:rsidRPr="00CD022D">
        <w:rPr>
          <w:rFonts w:ascii="標楷體" w:eastAsia="標楷體" w:hAnsi="標楷體" w:cs="標楷體" w:hint="eastAsia"/>
        </w:rPr>
        <w:t>-</w:t>
      </w:r>
      <w:r w:rsidR="00CD022D" w:rsidRPr="00CD022D">
        <w:rPr>
          <w:rFonts w:eastAsia="標楷體" w:hint="eastAsia"/>
          <w:bCs/>
        </w:rPr>
        <w:t>進階推廣案</w:t>
      </w:r>
      <w:r w:rsidRPr="00CD022D">
        <w:rPr>
          <w:rFonts w:ascii="標楷體" w:eastAsia="標楷體" w:hAnsi="標楷體" w:cs="標楷體" w:hint="eastAsia"/>
          <w:bCs/>
        </w:rPr>
        <w:t>)</w:t>
      </w:r>
    </w:p>
    <w:p w:rsidR="004E1F77" w:rsidRPr="004E1F77" w:rsidRDefault="004E1F77" w:rsidP="004E1F77">
      <w:pPr>
        <w:pStyle w:val="a3"/>
        <w:numPr>
          <w:ilvl w:val="0"/>
          <w:numId w:val="4"/>
        </w:numPr>
        <w:adjustRightInd w:val="0"/>
        <w:ind w:leftChars="0"/>
        <w:rPr>
          <w:rFonts w:ascii="標楷體" w:eastAsia="標楷體" w:hAnsi="標楷體" w:cs="標楷體"/>
          <w:bCs/>
        </w:rPr>
      </w:pPr>
      <w:r w:rsidRPr="00FE746A">
        <w:rPr>
          <w:rFonts w:ascii="標楷體" w:eastAsia="標楷體" w:hAnsi="標楷體" w:hint="eastAsia"/>
          <w:color w:val="000000"/>
        </w:rPr>
        <w:t>桃園市防災教育輔導團「</w:t>
      </w:r>
      <w:proofErr w:type="gramStart"/>
      <w:r w:rsidRPr="00FE746A">
        <w:rPr>
          <w:rFonts w:ascii="標楷體" w:eastAsia="標楷體" w:hAnsi="標楷體"/>
          <w:color w:val="000000"/>
        </w:rPr>
        <w:t>10</w:t>
      </w:r>
      <w:r w:rsidRPr="00FE746A">
        <w:rPr>
          <w:rFonts w:ascii="標楷體" w:eastAsia="標楷體" w:hAnsi="標楷體" w:hint="eastAsia"/>
          <w:color w:val="000000"/>
        </w:rPr>
        <w:t>5</w:t>
      </w:r>
      <w:proofErr w:type="gramEnd"/>
      <w:r w:rsidRPr="00FE746A">
        <w:rPr>
          <w:rFonts w:ascii="標楷體" w:eastAsia="標楷體" w:hAnsi="標楷體" w:hint="eastAsia"/>
          <w:color w:val="000000"/>
        </w:rPr>
        <w:t>年度推展校園在地化防災教學模組」(教學設計及執行成果)徵集實施計畫</w:t>
      </w:r>
    </w:p>
    <w:p w:rsidR="006D0415" w:rsidRDefault="006D0415" w:rsidP="00107CEA">
      <w:pPr>
        <w:pStyle w:val="a3"/>
        <w:numPr>
          <w:ilvl w:val="0"/>
          <w:numId w:val="1"/>
        </w:numPr>
        <w:adjustRightInd w:val="0"/>
        <w:spacing w:beforeLines="50" w:before="180"/>
        <w:ind w:leftChars="0"/>
        <w:rPr>
          <w:rFonts w:ascii="標楷體" w:eastAsia="標楷體" w:hAnsi="標楷體"/>
        </w:rPr>
      </w:pPr>
      <w:r w:rsidRPr="00745DBC">
        <w:rPr>
          <w:rFonts w:ascii="標楷體" w:eastAsia="標楷體" w:hAnsi="標楷體" w:hint="eastAsia"/>
        </w:rPr>
        <w:t>目的</w:t>
      </w:r>
    </w:p>
    <w:p w:rsidR="00745DBC" w:rsidRDefault="00B82FF4" w:rsidP="00A1648B">
      <w:pPr>
        <w:pStyle w:val="a3"/>
        <w:numPr>
          <w:ilvl w:val="0"/>
          <w:numId w:val="16"/>
        </w:numPr>
        <w:adjustRightInd w:val="0"/>
        <w:ind w:leftChars="0" w:left="964" w:hanging="482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配合九年一貫課程，</w:t>
      </w:r>
      <w:r w:rsidR="00A1648B">
        <w:rPr>
          <w:rFonts w:ascii="標楷體" w:eastAsia="標楷體" w:hAnsi="標楷體" w:hint="eastAsia"/>
        </w:rPr>
        <w:t>逐年</w:t>
      </w:r>
      <w:r>
        <w:rPr>
          <w:rFonts w:ascii="標楷體" w:eastAsia="標楷體" w:hAnsi="標楷體" w:hint="eastAsia"/>
        </w:rPr>
        <w:t>發展防災教育與氣候變遷</w:t>
      </w:r>
      <w:r w:rsidR="00A1648B">
        <w:rPr>
          <w:rFonts w:ascii="標楷體" w:eastAsia="標楷體" w:hAnsi="標楷體" w:hint="eastAsia"/>
        </w:rPr>
        <w:t>調適</w:t>
      </w:r>
      <w:r>
        <w:rPr>
          <w:rFonts w:ascii="標楷體" w:eastAsia="標楷體" w:hAnsi="標楷體" w:hint="eastAsia"/>
        </w:rPr>
        <w:t>議題相關教材</w:t>
      </w:r>
      <w:r w:rsidR="00A1648B">
        <w:rPr>
          <w:rFonts w:ascii="標楷體" w:eastAsia="標楷體" w:hAnsi="標楷體" w:hint="eastAsia"/>
        </w:rPr>
        <w:t>、</w:t>
      </w:r>
      <w:r>
        <w:rPr>
          <w:rFonts w:ascii="標楷體" w:eastAsia="標楷體" w:hAnsi="標楷體" w:hint="eastAsia"/>
        </w:rPr>
        <w:t>教法</w:t>
      </w:r>
      <w:r w:rsidR="00A1648B">
        <w:rPr>
          <w:rFonts w:ascii="標楷體" w:eastAsia="標楷體" w:hAnsi="標楷體" w:hint="eastAsia"/>
        </w:rPr>
        <w:t>，提升教師專業能力</w:t>
      </w:r>
      <w:r>
        <w:rPr>
          <w:rFonts w:ascii="標楷體" w:eastAsia="標楷體" w:hAnsi="標楷體" w:hint="eastAsia"/>
        </w:rPr>
        <w:t>。</w:t>
      </w:r>
    </w:p>
    <w:p w:rsidR="00A1648B" w:rsidRDefault="00A1648B" w:rsidP="00A1648B">
      <w:pPr>
        <w:pStyle w:val="a3"/>
        <w:numPr>
          <w:ilvl w:val="0"/>
          <w:numId w:val="16"/>
        </w:numPr>
        <w:adjustRightInd w:val="0"/>
        <w:ind w:leftChars="0" w:left="964" w:hanging="482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防災教育與氣候變遷調適議題融入各領域教學，增加課程與生活之連結，提升學生學習興趣。</w:t>
      </w:r>
    </w:p>
    <w:p w:rsidR="00745DBC" w:rsidRPr="00745DBC" w:rsidRDefault="00745DBC" w:rsidP="00107CEA">
      <w:pPr>
        <w:pStyle w:val="a3"/>
        <w:numPr>
          <w:ilvl w:val="0"/>
          <w:numId w:val="1"/>
        </w:numPr>
        <w:adjustRightInd w:val="0"/>
        <w:spacing w:beforeLines="50" w:before="180"/>
        <w:ind w:leftChars="0"/>
        <w:rPr>
          <w:rFonts w:ascii="標楷體" w:eastAsia="標楷體" w:hAnsi="標楷體"/>
        </w:rPr>
      </w:pPr>
      <w:r w:rsidRPr="00745DBC">
        <w:rPr>
          <w:rFonts w:ascii="標楷體" w:eastAsia="標楷體" w:hAnsi="標楷體" w:cs="新細明體" w:hint="eastAsia"/>
        </w:rPr>
        <w:t>教學設計架構</w:t>
      </w:r>
    </w:p>
    <w:p w:rsidR="006D0415" w:rsidRPr="00745DBC" w:rsidRDefault="006D0415" w:rsidP="00530B7F">
      <w:pPr>
        <w:pStyle w:val="Default"/>
        <w:numPr>
          <w:ilvl w:val="0"/>
          <w:numId w:val="7"/>
        </w:numPr>
        <w:rPr>
          <w:rFonts w:ascii="標楷體" w:eastAsia="標楷體" w:hAnsi="標楷體" w:cs="標楷體"/>
          <w:color w:val="auto"/>
        </w:rPr>
      </w:pPr>
      <w:r w:rsidRPr="00745DBC">
        <w:rPr>
          <w:rFonts w:ascii="標楷體" w:eastAsia="標楷體" w:hAnsi="標楷體" w:cs="標楷體"/>
          <w:color w:val="auto"/>
        </w:rPr>
        <w:t>設計理念</w:t>
      </w:r>
    </w:p>
    <w:p w:rsidR="00315233" w:rsidRDefault="006D0415" w:rsidP="001055D3">
      <w:pPr>
        <w:pStyle w:val="Default"/>
        <w:ind w:left="960" w:firstLine="480"/>
        <w:rPr>
          <w:rFonts w:ascii="標楷體" w:eastAsia="標楷體" w:hAnsi="標楷體" w:cs="標楷體"/>
          <w:color w:val="auto"/>
        </w:rPr>
      </w:pPr>
      <w:r w:rsidRPr="00745DBC">
        <w:rPr>
          <w:rFonts w:ascii="標楷體" w:eastAsia="標楷體" w:hAnsi="標楷體" w:cs="標楷體"/>
          <w:color w:val="auto"/>
        </w:rPr>
        <w:t>為</w:t>
      </w:r>
      <w:r w:rsidR="00315233">
        <w:rPr>
          <w:rFonts w:ascii="標楷體" w:eastAsia="標楷體" w:hAnsi="標楷體" w:cs="標楷體" w:hint="eastAsia"/>
          <w:color w:val="auto"/>
        </w:rPr>
        <w:t>深植防災與氣候變遷調適教育並兼顧各領域原有學習內容，本校教師將防災教育、氣候變遷調適議題融入各領域教學，發展相關課程。各領域教師在教學時，</w:t>
      </w:r>
      <w:r w:rsidR="00315233" w:rsidRPr="00745DBC">
        <w:rPr>
          <w:rFonts w:ascii="標楷體" w:eastAsia="標楷體" w:hAnsi="標楷體" w:cs="標楷體"/>
          <w:color w:val="auto"/>
        </w:rPr>
        <w:t>設計多種教學活動</w:t>
      </w:r>
      <w:r w:rsidR="00315233">
        <w:rPr>
          <w:rFonts w:ascii="標楷體" w:eastAsia="標楷體" w:hAnsi="標楷體" w:cs="標楷體" w:hint="eastAsia"/>
          <w:color w:val="auto"/>
        </w:rPr>
        <w:t>並融入防災與氣候變遷調適觀念，以收潛移默化、課程與生活結合與提高學習興趣之效。</w:t>
      </w:r>
    </w:p>
    <w:p w:rsidR="006D0415" w:rsidRPr="00530B7F" w:rsidRDefault="006D0415" w:rsidP="00530B7F">
      <w:pPr>
        <w:pStyle w:val="Default"/>
        <w:numPr>
          <w:ilvl w:val="0"/>
          <w:numId w:val="7"/>
        </w:numPr>
        <w:rPr>
          <w:rFonts w:ascii="標楷體" w:eastAsia="標楷體" w:hAnsi="標楷體" w:cs="標楷體"/>
          <w:color w:val="auto"/>
        </w:rPr>
      </w:pPr>
      <w:r w:rsidRPr="00530B7F">
        <w:rPr>
          <w:rFonts w:ascii="標楷體" w:eastAsia="標楷體" w:hAnsi="標楷體" w:cs="標楷體"/>
          <w:color w:val="auto"/>
        </w:rPr>
        <w:t>教學架構</w:t>
      </w:r>
      <w:r w:rsidR="00EF759D" w:rsidRPr="00530B7F">
        <w:rPr>
          <w:rFonts w:ascii="標楷體" w:eastAsia="標楷體" w:hAnsi="標楷體" w:cs="標楷體" w:hint="eastAsia"/>
          <w:color w:val="auto"/>
        </w:rPr>
        <w:t>設計</w:t>
      </w:r>
    </w:p>
    <w:p w:rsidR="006D0415" w:rsidRPr="00530B7F" w:rsidRDefault="006D0415" w:rsidP="00A42F76">
      <w:pPr>
        <w:pStyle w:val="Default"/>
        <w:numPr>
          <w:ilvl w:val="0"/>
          <w:numId w:val="10"/>
        </w:numPr>
        <w:rPr>
          <w:rFonts w:ascii="標楷體" w:eastAsia="標楷體" w:hAnsi="標楷體" w:cs="標楷體"/>
          <w:color w:val="auto"/>
        </w:rPr>
      </w:pPr>
      <w:r w:rsidRPr="00530B7F">
        <w:rPr>
          <w:rFonts w:ascii="標楷體" w:eastAsia="標楷體" w:hAnsi="標楷體" w:cs="標楷體"/>
          <w:color w:val="auto"/>
        </w:rPr>
        <w:t>主題</w:t>
      </w:r>
      <w:bookmarkStart w:id="0" w:name="_GoBack"/>
      <w:bookmarkEnd w:id="0"/>
    </w:p>
    <w:p w:rsidR="00AC6EFC" w:rsidRPr="00530B7F" w:rsidRDefault="001055D3" w:rsidP="00A42F76">
      <w:pPr>
        <w:pStyle w:val="Default"/>
        <w:ind w:left="1440" w:firstLine="480"/>
        <w:rPr>
          <w:rFonts w:ascii="標楷體" w:eastAsia="標楷體" w:hAnsi="標楷體" w:cs="標楷體"/>
          <w:color w:val="auto"/>
        </w:rPr>
      </w:pPr>
      <w:r>
        <w:rPr>
          <w:rFonts w:ascii="標楷體" w:eastAsia="標楷體" w:hAnsi="標楷體" w:cs="標楷體"/>
          <w:color w:val="auto"/>
        </w:rPr>
        <w:t>本</w:t>
      </w:r>
      <w:r>
        <w:rPr>
          <w:rFonts w:ascii="標楷體" w:eastAsia="標楷體" w:hAnsi="標楷體" w:cs="標楷體" w:hint="eastAsia"/>
          <w:color w:val="auto"/>
        </w:rPr>
        <w:t>校以</w:t>
      </w:r>
      <w:r w:rsidR="006D0415" w:rsidRPr="00530B7F">
        <w:rPr>
          <w:rFonts w:ascii="標楷體" w:eastAsia="標楷體" w:hAnsi="標楷體" w:cs="標楷體"/>
          <w:color w:val="auto"/>
        </w:rPr>
        <w:t>「</w:t>
      </w:r>
      <w:r>
        <w:rPr>
          <w:rFonts w:ascii="標楷體" w:eastAsia="標楷體" w:hAnsi="標楷體" w:cs="標楷體" w:hint="eastAsia"/>
          <w:color w:val="auto"/>
        </w:rPr>
        <w:t>觀音防災九連環</w:t>
      </w:r>
      <w:r w:rsidR="006D0415" w:rsidRPr="00530B7F">
        <w:rPr>
          <w:rFonts w:ascii="標楷體" w:eastAsia="標楷體" w:hAnsi="標楷體" w:cs="標楷體"/>
          <w:color w:val="auto"/>
        </w:rPr>
        <w:t>」為教學</w:t>
      </w:r>
      <w:r>
        <w:rPr>
          <w:rFonts w:ascii="標楷體" w:eastAsia="標楷體" w:hAnsi="標楷體" w:cs="標楷體" w:hint="eastAsia"/>
          <w:color w:val="auto"/>
        </w:rPr>
        <w:t>設計</w:t>
      </w:r>
      <w:r w:rsidR="006D0415" w:rsidRPr="00530B7F">
        <w:rPr>
          <w:rFonts w:ascii="標楷體" w:eastAsia="標楷體" w:hAnsi="標楷體" w:cs="標楷體"/>
          <w:color w:val="auto"/>
        </w:rPr>
        <w:t>主題，以</w:t>
      </w:r>
      <w:r>
        <w:rPr>
          <w:rFonts w:ascii="標楷體" w:eastAsia="標楷體" w:hAnsi="標楷體" w:cs="標楷體" w:hint="eastAsia"/>
          <w:color w:val="auto"/>
        </w:rPr>
        <w:t>七</w:t>
      </w:r>
      <w:r w:rsidR="006D0415" w:rsidRPr="00530B7F">
        <w:rPr>
          <w:rFonts w:ascii="標楷體" w:eastAsia="標楷體" w:hAnsi="標楷體" w:cs="標楷體"/>
          <w:color w:val="auto"/>
        </w:rPr>
        <w:t>至</w:t>
      </w:r>
      <w:r>
        <w:rPr>
          <w:rFonts w:ascii="標楷體" w:eastAsia="標楷體" w:hAnsi="標楷體" w:cs="標楷體" w:hint="eastAsia"/>
          <w:color w:val="auto"/>
        </w:rPr>
        <w:t>九</w:t>
      </w:r>
      <w:r w:rsidR="006D0415" w:rsidRPr="00530B7F">
        <w:rPr>
          <w:rFonts w:ascii="標楷體" w:eastAsia="標楷體" w:hAnsi="標楷體" w:cs="標楷體"/>
          <w:color w:val="auto"/>
        </w:rPr>
        <w:t>年級學生為教學對象，</w:t>
      </w:r>
      <w:r>
        <w:rPr>
          <w:rFonts w:ascii="標楷體" w:eastAsia="標楷體" w:hAnsi="標楷體" w:cs="標楷體" w:hint="eastAsia"/>
          <w:color w:val="auto"/>
        </w:rPr>
        <w:t>將防災教育與氣候變遷調適議題</w:t>
      </w:r>
      <w:r w:rsidR="006D0415" w:rsidRPr="00530B7F">
        <w:rPr>
          <w:rFonts w:ascii="標楷體" w:eastAsia="標楷體" w:hAnsi="標楷體" w:cs="標楷體"/>
          <w:color w:val="auto"/>
        </w:rPr>
        <w:t>融入</w:t>
      </w:r>
      <w:r>
        <w:rPr>
          <w:rFonts w:ascii="標楷體" w:eastAsia="標楷體" w:hAnsi="標楷體" w:cs="標楷體" w:hint="eastAsia"/>
          <w:color w:val="auto"/>
        </w:rPr>
        <w:t>九年一貫課程九大領域(國文、英語、數學、社會、自然與生活科技、健康與體育、綜合、藝術與人文、特殊教育)之中</w:t>
      </w:r>
      <w:r w:rsidR="006D0415" w:rsidRPr="00530B7F">
        <w:rPr>
          <w:rFonts w:ascii="標楷體" w:eastAsia="標楷體" w:hAnsi="標楷體" w:cs="標楷體"/>
          <w:color w:val="auto"/>
        </w:rPr>
        <w:t>，</w:t>
      </w:r>
      <w:r w:rsidR="0091796D" w:rsidRPr="00530B7F">
        <w:rPr>
          <w:rFonts w:ascii="標楷體" w:eastAsia="標楷體" w:hAnsi="標楷體" w:cs="標楷體"/>
          <w:color w:val="auto"/>
        </w:rPr>
        <w:t>教學活動</w:t>
      </w:r>
      <w:r w:rsidR="006D0415" w:rsidRPr="00530B7F">
        <w:rPr>
          <w:rFonts w:ascii="標楷體" w:eastAsia="標楷體" w:hAnsi="標楷體" w:cs="標楷體"/>
          <w:color w:val="auto"/>
        </w:rPr>
        <w:t>共</w:t>
      </w:r>
      <w:r w:rsidR="00BC4117">
        <w:rPr>
          <w:rFonts w:ascii="標楷體" w:eastAsia="標楷體" w:hAnsi="標楷體" w:hint="eastAsia"/>
          <w:color w:val="auto"/>
        </w:rPr>
        <w:t>29</w:t>
      </w:r>
      <w:r w:rsidR="00BC4117">
        <w:rPr>
          <w:rFonts w:ascii="標楷體" w:eastAsia="標楷體" w:hAnsi="標楷體" w:cs="標楷體"/>
          <w:color w:val="auto"/>
        </w:rPr>
        <w:t>節課，</w:t>
      </w:r>
      <w:r w:rsidR="00BC4117">
        <w:rPr>
          <w:rFonts w:ascii="標楷體" w:eastAsia="標楷體" w:hAnsi="標楷體" w:hint="eastAsia"/>
          <w:color w:val="auto"/>
        </w:rPr>
        <w:t>1,305</w:t>
      </w:r>
      <w:r w:rsidR="006D0415" w:rsidRPr="00530B7F">
        <w:rPr>
          <w:rFonts w:ascii="標楷體" w:eastAsia="標楷體" w:hAnsi="標楷體" w:cs="標楷體"/>
          <w:color w:val="auto"/>
        </w:rPr>
        <w:t>分鐘。</w:t>
      </w:r>
    </w:p>
    <w:p w:rsidR="006D0415" w:rsidRPr="00530B7F" w:rsidRDefault="006D0415" w:rsidP="00A42F76">
      <w:pPr>
        <w:pStyle w:val="Default"/>
        <w:numPr>
          <w:ilvl w:val="0"/>
          <w:numId w:val="10"/>
        </w:numPr>
        <w:rPr>
          <w:rFonts w:ascii="標楷體" w:eastAsia="標楷體" w:hAnsi="標楷體" w:cs="標楷體"/>
          <w:color w:val="auto"/>
        </w:rPr>
      </w:pPr>
      <w:r w:rsidRPr="00530B7F">
        <w:rPr>
          <w:rFonts w:ascii="標楷體" w:eastAsia="標楷體" w:hAnsi="標楷體" w:cs="標楷體"/>
          <w:color w:val="auto"/>
        </w:rPr>
        <w:lastRenderedPageBreak/>
        <w:t>防災管理</w:t>
      </w:r>
    </w:p>
    <w:p w:rsidR="007756EC" w:rsidRPr="00530B7F" w:rsidRDefault="007756EC" w:rsidP="00A42F76">
      <w:pPr>
        <w:pStyle w:val="Web"/>
        <w:numPr>
          <w:ilvl w:val="0"/>
          <w:numId w:val="13"/>
        </w:numPr>
        <w:spacing w:before="0" w:beforeAutospacing="0" w:after="0" w:afterAutospacing="0"/>
        <w:ind w:left="1800" w:hanging="360"/>
        <w:jc w:val="both"/>
        <w:rPr>
          <w:rFonts w:ascii="標楷體" w:eastAsia="標楷體" w:hAnsi="標楷體"/>
        </w:rPr>
      </w:pPr>
      <w:r w:rsidRPr="00530B7F">
        <w:rPr>
          <w:rFonts w:ascii="標楷體" w:eastAsia="標楷體" w:hAnsi="標楷體" w:hint="eastAsia"/>
        </w:rPr>
        <w:t>減災</w:t>
      </w:r>
      <w:r w:rsidR="00BC4117">
        <w:rPr>
          <w:rFonts w:ascii="標楷體" w:eastAsia="標楷體" w:hAnsi="標楷體" w:hint="eastAsia"/>
        </w:rPr>
        <w:t>(</w:t>
      </w:r>
      <w:r w:rsidRPr="00530B7F">
        <w:rPr>
          <w:rFonts w:ascii="標楷體" w:eastAsia="標楷體" w:hAnsi="標楷體" w:hint="eastAsia"/>
        </w:rPr>
        <w:t>mitigation</w:t>
      </w:r>
      <w:r w:rsidR="00BC4117">
        <w:rPr>
          <w:rFonts w:ascii="標楷體" w:eastAsia="標楷體" w:hAnsi="標楷體" w:hint="eastAsia"/>
        </w:rPr>
        <w:t>)</w:t>
      </w:r>
      <w:r w:rsidRPr="00530B7F">
        <w:rPr>
          <w:rFonts w:ascii="標楷體" w:eastAsia="標楷體" w:hAnsi="標楷體" w:hint="eastAsia"/>
        </w:rPr>
        <w:t>：防止災害之發生或減輕災害之影響。</w:t>
      </w:r>
    </w:p>
    <w:p w:rsidR="007756EC" w:rsidRPr="00530B7F" w:rsidRDefault="007756EC" w:rsidP="00A42F76">
      <w:pPr>
        <w:pStyle w:val="Web"/>
        <w:numPr>
          <w:ilvl w:val="0"/>
          <w:numId w:val="13"/>
        </w:numPr>
        <w:spacing w:before="0" w:beforeAutospacing="0" w:after="0" w:afterAutospacing="0"/>
        <w:ind w:left="1800" w:hanging="360"/>
        <w:jc w:val="both"/>
        <w:rPr>
          <w:rFonts w:ascii="標楷體" w:eastAsia="標楷體" w:hAnsi="標楷體"/>
        </w:rPr>
      </w:pPr>
      <w:r w:rsidRPr="00530B7F">
        <w:rPr>
          <w:rFonts w:ascii="標楷體" w:eastAsia="標楷體" w:hAnsi="標楷體" w:hint="eastAsia"/>
        </w:rPr>
        <w:t>整備</w:t>
      </w:r>
      <w:r w:rsidR="00BC4117">
        <w:rPr>
          <w:rFonts w:ascii="標楷體" w:eastAsia="標楷體" w:hAnsi="標楷體" w:hint="eastAsia"/>
        </w:rPr>
        <w:t>(</w:t>
      </w:r>
      <w:r w:rsidRPr="00530B7F">
        <w:rPr>
          <w:rFonts w:ascii="標楷體" w:eastAsia="標楷體" w:hAnsi="標楷體" w:hint="eastAsia"/>
        </w:rPr>
        <w:t>preparedness</w:t>
      </w:r>
      <w:r w:rsidR="00BC4117">
        <w:rPr>
          <w:rFonts w:ascii="標楷體" w:eastAsia="標楷體" w:hAnsi="標楷體" w:hint="eastAsia"/>
        </w:rPr>
        <w:t>)</w:t>
      </w:r>
      <w:r w:rsidRPr="00530B7F">
        <w:rPr>
          <w:rFonts w:ascii="標楷體" w:eastAsia="標楷體" w:hAnsi="標楷體" w:hint="eastAsia"/>
        </w:rPr>
        <w:t>：災害來臨前的準備，</w:t>
      </w:r>
      <w:r w:rsidR="00A37907" w:rsidRPr="00530B7F">
        <w:rPr>
          <w:rFonts w:ascii="標楷體" w:eastAsia="標楷體" w:hAnsi="標楷體" w:hint="eastAsia"/>
        </w:rPr>
        <w:t>以應付災害發生時可能產生的狀況。</w:t>
      </w:r>
    </w:p>
    <w:p w:rsidR="007756EC" w:rsidRPr="00530B7F" w:rsidRDefault="007756EC" w:rsidP="00A42F76">
      <w:pPr>
        <w:pStyle w:val="Web"/>
        <w:numPr>
          <w:ilvl w:val="0"/>
          <w:numId w:val="13"/>
        </w:numPr>
        <w:spacing w:before="0" w:beforeAutospacing="0" w:after="0" w:afterAutospacing="0"/>
        <w:ind w:left="1800" w:hanging="360"/>
        <w:jc w:val="both"/>
        <w:rPr>
          <w:rFonts w:ascii="標楷體" w:eastAsia="標楷體" w:hAnsi="標楷體"/>
        </w:rPr>
      </w:pPr>
      <w:r w:rsidRPr="00530B7F">
        <w:rPr>
          <w:rFonts w:ascii="標楷體" w:eastAsia="標楷體" w:hAnsi="標楷體" w:hint="eastAsia"/>
        </w:rPr>
        <w:t>應變</w:t>
      </w:r>
      <w:r w:rsidR="00BC4117">
        <w:rPr>
          <w:rFonts w:ascii="標楷體" w:eastAsia="標楷體" w:hAnsi="標楷體" w:hint="eastAsia"/>
        </w:rPr>
        <w:t>(</w:t>
      </w:r>
      <w:r w:rsidRPr="00530B7F">
        <w:rPr>
          <w:rFonts w:ascii="標楷體" w:eastAsia="標楷體" w:hAnsi="標楷體" w:hint="eastAsia"/>
        </w:rPr>
        <w:t>response</w:t>
      </w:r>
      <w:r w:rsidR="00BC4117">
        <w:rPr>
          <w:rFonts w:ascii="標楷體" w:eastAsia="標楷體" w:hAnsi="標楷體" w:hint="eastAsia"/>
        </w:rPr>
        <w:t>)</w:t>
      </w:r>
      <w:r w:rsidRPr="00530B7F">
        <w:rPr>
          <w:rFonts w:ascii="標楷體" w:eastAsia="標楷體" w:hAnsi="標楷體" w:hint="eastAsia"/>
        </w:rPr>
        <w:t>：</w:t>
      </w:r>
      <w:r w:rsidR="00A37907" w:rsidRPr="00530B7F">
        <w:rPr>
          <w:rFonts w:ascii="標楷體" w:eastAsia="標楷體" w:hAnsi="標楷體" w:cs="標楷體"/>
        </w:rPr>
        <w:t>正確應對災害的衝擊</w:t>
      </w:r>
      <w:r w:rsidR="00A37907" w:rsidRPr="00530B7F">
        <w:rPr>
          <w:rFonts w:ascii="標楷體" w:eastAsia="標楷體" w:hAnsi="標楷體" w:cs="標楷體" w:hint="eastAsia"/>
        </w:rPr>
        <w:t>與</w:t>
      </w:r>
      <w:r w:rsidRPr="00530B7F">
        <w:rPr>
          <w:rFonts w:ascii="標楷體" w:eastAsia="標楷體" w:hAnsi="標楷體" w:hint="eastAsia"/>
        </w:rPr>
        <w:t>災害發生時的因應措施。</w:t>
      </w:r>
    </w:p>
    <w:p w:rsidR="007756EC" w:rsidRPr="00530B7F" w:rsidRDefault="007756EC" w:rsidP="00A42F76">
      <w:pPr>
        <w:pStyle w:val="Web"/>
        <w:numPr>
          <w:ilvl w:val="0"/>
          <w:numId w:val="13"/>
        </w:numPr>
        <w:spacing w:before="0" w:beforeAutospacing="0" w:after="0" w:afterAutospacing="0"/>
        <w:ind w:left="1800" w:hanging="360"/>
        <w:jc w:val="both"/>
        <w:rPr>
          <w:rFonts w:ascii="標楷體" w:eastAsia="標楷體" w:hAnsi="標楷體"/>
        </w:rPr>
      </w:pPr>
      <w:r w:rsidRPr="00530B7F">
        <w:rPr>
          <w:rFonts w:ascii="標楷體" w:eastAsia="標楷體" w:hAnsi="標楷體" w:hint="eastAsia"/>
        </w:rPr>
        <w:t>復原</w:t>
      </w:r>
      <w:r w:rsidR="00BC4117">
        <w:rPr>
          <w:rFonts w:ascii="標楷體" w:eastAsia="標楷體" w:hAnsi="標楷體" w:hint="eastAsia"/>
        </w:rPr>
        <w:t>(</w:t>
      </w:r>
      <w:r w:rsidRPr="00530B7F">
        <w:rPr>
          <w:rFonts w:ascii="標楷體" w:eastAsia="標楷體" w:hAnsi="標楷體" w:hint="eastAsia"/>
        </w:rPr>
        <w:t>recovery</w:t>
      </w:r>
      <w:r w:rsidR="00BC4117">
        <w:rPr>
          <w:rFonts w:ascii="標楷體" w:eastAsia="標楷體" w:hAnsi="標楷體" w:hint="eastAsia"/>
        </w:rPr>
        <w:t>)</w:t>
      </w:r>
      <w:r w:rsidRPr="00530B7F">
        <w:rPr>
          <w:rFonts w:ascii="標楷體" w:eastAsia="標楷體" w:hAnsi="標楷體" w:hint="eastAsia"/>
        </w:rPr>
        <w:t>：</w:t>
      </w:r>
      <w:r w:rsidR="00A37907" w:rsidRPr="00530B7F">
        <w:rPr>
          <w:rFonts w:ascii="標楷體" w:eastAsia="標楷體" w:hAnsi="標楷體" w:cs="標楷體"/>
        </w:rPr>
        <w:t>恢復災後身心的平衡。</w:t>
      </w:r>
    </w:p>
    <w:p w:rsidR="00A37907" w:rsidRPr="00A42F76" w:rsidRDefault="00A37907" w:rsidP="00A42F76">
      <w:pPr>
        <w:pStyle w:val="a3"/>
        <w:numPr>
          <w:ilvl w:val="0"/>
          <w:numId w:val="10"/>
        </w:numPr>
        <w:autoSpaceDE w:val="0"/>
        <w:autoSpaceDN w:val="0"/>
        <w:adjustRightInd w:val="0"/>
        <w:ind w:leftChars="0"/>
        <w:rPr>
          <w:rFonts w:ascii="標楷體" w:eastAsia="標楷體" w:hAnsi="標楷體" w:cs="DFKaiShu-SB-Estd-BF"/>
          <w:kern w:val="0"/>
        </w:rPr>
      </w:pPr>
      <w:r w:rsidRPr="00A42F76">
        <w:rPr>
          <w:rFonts w:ascii="標楷體" w:eastAsia="標楷體" w:hAnsi="標楷體" w:cs="DFKaiShu-SB-Estd-BF" w:hint="eastAsia"/>
          <w:kern w:val="0"/>
        </w:rPr>
        <w:t>氣候變遷調適重點</w:t>
      </w:r>
      <w:r w:rsidR="00A42F76">
        <w:rPr>
          <w:rFonts w:ascii="標楷體" w:eastAsia="標楷體" w:hAnsi="標楷體" w:cs="DFKaiShu-SB-Estd-BF" w:hint="eastAsia"/>
          <w:kern w:val="0"/>
        </w:rPr>
        <w:t>項目與所屬八大領域</w:t>
      </w:r>
    </w:p>
    <w:p w:rsidR="00200528" w:rsidRPr="00A42F76" w:rsidRDefault="00200528" w:rsidP="00A42F76">
      <w:pPr>
        <w:pStyle w:val="a3"/>
        <w:numPr>
          <w:ilvl w:val="0"/>
          <w:numId w:val="14"/>
        </w:numPr>
        <w:autoSpaceDE w:val="0"/>
        <w:autoSpaceDN w:val="0"/>
        <w:adjustRightInd w:val="0"/>
        <w:ind w:leftChars="0" w:left="1800" w:hanging="360"/>
        <w:rPr>
          <w:rFonts w:ascii="標楷體" w:eastAsia="標楷體" w:hAnsi="標楷體" w:cs="DFKaiShu-SB-Estd-BF"/>
          <w:kern w:val="0"/>
        </w:rPr>
      </w:pPr>
      <w:r w:rsidRPr="00A42F76">
        <w:rPr>
          <w:rFonts w:ascii="標楷體" w:eastAsia="標楷體" w:hAnsi="標楷體" w:cs="DFKaiShu-SB-Estd-BF" w:hint="eastAsia"/>
          <w:kern w:val="0"/>
        </w:rPr>
        <w:t>減緩</w:t>
      </w:r>
      <w:r w:rsidRPr="00A42F76">
        <w:rPr>
          <w:rFonts w:ascii="標楷體" w:eastAsia="標楷體" w:hAnsi="標楷體" w:cs="Verdana"/>
          <w:kern w:val="0"/>
        </w:rPr>
        <w:t>(mitigation)</w:t>
      </w:r>
      <w:r w:rsidR="00F901AC" w:rsidRPr="00A42F76">
        <w:rPr>
          <w:rFonts w:ascii="標楷體" w:eastAsia="標楷體" w:hAnsi="標楷體" w:cs="DFKaiShu-SB-Estd-BF" w:hint="eastAsia"/>
          <w:kern w:val="0"/>
        </w:rPr>
        <w:t>：</w:t>
      </w:r>
      <w:r w:rsidRPr="00A42F76">
        <w:rPr>
          <w:rFonts w:ascii="標楷體" w:eastAsia="標楷體" w:hAnsi="標楷體" w:cs="DFKaiShu-SB-Estd-BF" w:hint="eastAsia"/>
          <w:kern w:val="0"/>
        </w:rPr>
        <w:t>以人為干預的方式減少溫室氣體的排放</w:t>
      </w:r>
      <w:r w:rsidRPr="00A42F76">
        <w:rPr>
          <w:rFonts w:ascii="標楷體" w:eastAsia="標楷體" w:hAnsi="標楷體" w:cs="新細明體" w:hint="eastAsia"/>
          <w:kern w:val="0"/>
        </w:rPr>
        <w:t>量</w:t>
      </w:r>
      <w:r w:rsidRPr="00A42F76">
        <w:rPr>
          <w:rFonts w:ascii="標楷體" w:eastAsia="標楷體" w:hAnsi="標楷體" w:cs="AVGmdBU" w:hint="eastAsia"/>
          <w:kern w:val="0"/>
        </w:rPr>
        <w:t>，以減緩氣候變遷的發生速</w:t>
      </w:r>
      <w:r w:rsidRPr="00A42F76">
        <w:rPr>
          <w:rFonts w:ascii="標楷體" w:eastAsia="標楷體" w:hAnsi="標楷體" w:cs="新細明體" w:hint="eastAsia"/>
          <w:kern w:val="0"/>
        </w:rPr>
        <w:t>度</w:t>
      </w:r>
      <w:r w:rsidRPr="00A42F76">
        <w:rPr>
          <w:rFonts w:ascii="標楷體" w:eastAsia="標楷體" w:hAnsi="標楷體" w:cs="AVGmdBU" w:hint="eastAsia"/>
          <w:kern w:val="0"/>
        </w:rPr>
        <w:t>或規模</w:t>
      </w:r>
      <w:r w:rsidRPr="00A42F76">
        <w:rPr>
          <w:rFonts w:ascii="標楷體" w:eastAsia="標楷體" w:hAnsi="標楷體" w:cs="DFKaiShu-SB-Estd-BF" w:hint="eastAsia"/>
          <w:kern w:val="0"/>
        </w:rPr>
        <w:t>。</w:t>
      </w:r>
    </w:p>
    <w:p w:rsidR="00A42F76" w:rsidRPr="00A42F76" w:rsidRDefault="007756EC" w:rsidP="00A42F76">
      <w:pPr>
        <w:pStyle w:val="a3"/>
        <w:numPr>
          <w:ilvl w:val="0"/>
          <w:numId w:val="14"/>
        </w:numPr>
        <w:autoSpaceDE w:val="0"/>
        <w:autoSpaceDN w:val="0"/>
        <w:adjustRightInd w:val="0"/>
        <w:ind w:leftChars="0" w:left="1800" w:hanging="360"/>
        <w:rPr>
          <w:rFonts w:ascii="標楷體" w:eastAsia="標楷體" w:hAnsi="標楷體" w:cs="標楷體"/>
        </w:rPr>
      </w:pPr>
      <w:r w:rsidRPr="00A42F76">
        <w:rPr>
          <w:rFonts w:ascii="標楷體" w:eastAsia="標楷體" w:hAnsi="標楷體" w:cs="DFKaiShu-SB-Estd-BF" w:hint="eastAsia"/>
          <w:kern w:val="0"/>
        </w:rPr>
        <w:t>調適</w:t>
      </w:r>
      <w:r w:rsidRPr="00A42F76">
        <w:rPr>
          <w:rFonts w:ascii="標楷體" w:eastAsia="標楷體" w:hAnsi="標楷體" w:cs="Verdana"/>
          <w:kern w:val="0"/>
        </w:rPr>
        <w:t>(adaptation)</w:t>
      </w:r>
      <w:r w:rsidR="00F901AC" w:rsidRPr="00A42F76">
        <w:rPr>
          <w:rFonts w:ascii="標楷體" w:eastAsia="標楷體" w:hAnsi="標楷體" w:cs="DFKaiShu-SB-Estd-BF" w:hint="eastAsia"/>
          <w:kern w:val="0"/>
        </w:rPr>
        <w:t>：</w:t>
      </w:r>
      <w:r w:rsidR="00200528" w:rsidRPr="00A42F76">
        <w:rPr>
          <w:rFonts w:ascii="標楷體" w:eastAsia="標楷體" w:hAnsi="標楷體" w:cs="新細明體" w:hint="eastAsia"/>
          <w:kern w:val="0"/>
        </w:rPr>
        <w:t>降</w:t>
      </w:r>
      <w:r w:rsidR="00200528" w:rsidRPr="00A42F76">
        <w:rPr>
          <w:rFonts w:ascii="標楷體" w:eastAsia="標楷體" w:hAnsi="標楷體" w:cs="AVGmdBU" w:hint="eastAsia"/>
          <w:kern w:val="0"/>
        </w:rPr>
        <w:t>低人</w:t>
      </w:r>
      <w:r w:rsidR="00200528" w:rsidRPr="00A42F76">
        <w:rPr>
          <w:rFonts w:ascii="標楷體" w:eastAsia="標楷體" w:hAnsi="標楷體" w:cs="新細明體" w:hint="eastAsia"/>
          <w:kern w:val="0"/>
        </w:rPr>
        <w:t>類</w:t>
      </w:r>
      <w:r w:rsidR="00200528" w:rsidRPr="00A42F76">
        <w:rPr>
          <w:rFonts w:ascii="標楷體" w:eastAsia="標楷體" w:hAnsi="標楷體" w:cs="AVGmdBU" w:hint="eastAsia"/>
          <w:kern w:val="0"/>
        </w:rPr>
        <w:t>與自然系統</w:t>
      </w:r>
      <w:r w:rsidR="00200528" w:rsidRPr="00A42F76">
        <w:rPr>
          <w:rFonts w:ascii="標楷體" w:eastAsia="標楷體" w:hAnsi="標楷體" w:cs="DFKaiShu-SB-Estd-BF" w:hint="eastAsia"/>
          <w:kern w:val="0"/>
        </w:rPr>
        <w:t>處於氣候變遷的影響與效應下的脆弱</w:t>
      </w:r>
      <w:r w:rsidR="00200528" w:rsidRPr="00A42F76">
        <w:rPr>
          <w:rFonts w:ascii="標楷體" w:eastAsia="標楷體" w:hAnsi="標楷體" w:cs="新細明體" w:hint="eastAsia"/>
          <w:kern w:val="0"/>
        </w:rPr>
        <w:t>度</w:t>
      </w:r>
      <w:r w:rsidR="00200528" w:rsidRPr="00A42F76">
        <w:rPr>
          <w:rFonts w:ascii="標楷體" w:eastAsia="標楷體" w:hAnsi="標楷體" w:cs="Verdana"/>
          <w:kern w:val="0"/>
        </w:rPr>
        <w:t>(vulnerability)</w:t>
      </w:r>
      <w:r w:rsidR="00200528" w:rsidRPr="00A42F76">
        <w:rPr>
          <w:rFonts w:ascii="標楷體" w:eastAsia="標楷體" w:hAnsi="標楷體" w:cs="DFKaiShu-SB-Estd-BF" w:hint="eastAsia"/>
          <w:kern w:val="0"/>
        </w:rPr>
        <w:t>，使得人</w:t>
      </w:r>
      <w:r w:rsidR="00200528" w:rsidRPr="00A42F76">
        <w:rPr>
          <w:rFonts w:ascii="標楷體" w:eastAsia="標楷體" w:hAnsi="標楷體" w:cs="新細明體" w:hint="eastAsia"/>
          <w:kern w:val="0"/>
        </w:rPr>
        <w:t>類</w:t>
      </w:r>
      <w:r w:rsidR="00200528" w:rsidRPr="00A42F76">
        <w:rPr>
          <w:rFonts w:ascii="標楷體" w:eastAsia="標楷體" w:hAnsi="標楷體" w:cs="AVGmdBU" w:hint="eastAsia"/>
          <w:kern w:val="0"/>
        </w:rPr>
        <w:t>與自然系統在極端氣</w:t>
      </w:r>
      <w:r w:rsidR="00200528" w:rsidRPr="00A42F76">
        <w:rPr>
          <w:rFonts w:ascii="標楷體" w:eastAsia="標楷體" w:hAnsi="標楷體" w:cs="DFKaiShu-SB-Estd-BF" w:hint="eastAsia"/>
          <w:kern w:val="0"/>
        </w:rPr>
        <w:t>候與暖化效應下的負面衝擊最小，且配合氣候變化的獲益能夠最大</w:t>
      </w:r>
      <w:r w:rsidR="00A42F76">
        <w:rPr>
          <w:rFonts w:ascii="標楷體" w:eastAsia="標楷體" w:hAnsi="標楷體" w:cs="DFKaiShu-SB-Estd-BF" w:hint="eastAsia"/>
          <w:kern w:val="0"/>
        </w:rPr>
        <w:t>。</w:t>
      </w:r>
    </w:p>
    <w:p w:rsidR="004C5E8B" w:rsidRPr="00A42F76" w:rsidRDefault="004C5E8B" w:rsidP="00A42F76">
      <w:pPr>
        <w:pStyle w:val="a3"/>
        <w:numPr>
          <w:ilvl w:val="0"/>
          <w:numId w:val="14"/>
        </w:numPr>
        <w:autoSpaceDE w:val="0"/>
        <w:autoSpaceDN w:val="0"/>
        <w:adjustRightInd w:val="0"/>
        <w:ind w:leftChars="0" w:left="1800" w:hanging="360"/>
        <w:rPr>
          <w:rFonts w:ascii="標楷體" w:eastAsia="標楷體" w:hAnsi="標楷體" w:cs="標楷體"/>
        </w:rPr>
      </w:pPr>
      <w:r w:rsidRPr="00A42F76">
        <w:rPr>
          <w:rFonts w:ascii="標楷體" w:eastAsia="標楷體" w:hAnsi="標楷體" w:hint="eastAsia"/>
          <w:bCs/>
        </w:rPr>
        <w:t>氣候變遷調適所屬八大領域：災害、維生基礎設施、水資源、土地使用、海岸、能源供給及產業、健康、農業生產及生物多樣性</w:t>
      </w:r>
      <w:r w:rsidR="00A42F76">
        <w:rPr>
          <w:rFonts w:ascii="標楷體" w:eastAsia="標楷體" w:hAnsi="標楷體"/>
          <w:bCs/>
        </w:rPr>
        <w:t>。</w:t>
      </w:r>
    </w:p>
    <w:p w:rsidR="00A42F76" w:rsidRPr="00A42F76" w:rsidRDefault="00A42F76" w:rsidP="00A42F76">
      <w:pPr>
        <w:pStyle w:val="Default"/>
        <w:numPr>
          <w:ilvl w:val="0"/>
          <w:numId w:val="10"/>
        </w:numPr>
        <w:rPr>
          <w:rFonts w:ascii="標楷體" w:eastAsia="標楷體" w:hAnsi="標楷體" w:cs="標楷體"/>
          <w:color w:val="auto"/>
        </w:rPr>
      </w:pPr>
      <w:r w:rsidRPr="00A42F76">
        <w:rPr>
          <w:rFonts w:ascii="標楷體" w:eastAsia="標楷體" w:hAnsi="標楷體" w:cs="標楷體"/>
          <w:color w:val="auto"/>
        </w:rPr>
        <w:t>教學策略</w:t>
      </w:r>
    </w:p>
    <w:p w:rsidR="00BC4117" w:rsidRPr="002A4471" w:rsidRDefault="00A42F76" w:rsidP="00A42F76">
      <w:pPr>
        <w:pStyle w:val="Default"/>
        <w:numPr>
          <w:ilvl w:val="0"/>
          <w:numId w:val="14"/>
        </w:numPr>
        <w:ind w:left="1800" w:hanging="360"/>
        <w:rPr>
          <w:rFonts w:ascii="標楷體" w:eastAsia="標楷體" w:hAnsi="標楷體" w:cs="標楷體"/>
          <w:color w:val="auto"/>
        </w:rPr>
      </w:pPr>
      <w:r w:rsidRPr="002A4471">
        <w:rPr>
          <w:rFonts w:ascii="標楷體" w:eastAsia="標楷體" w:hAnsi="標楷體" w:cs="標楷體"/>
          <w:color w:val="auto"/>
        </w:rPr>
        <w:t>統整學習：</w:t>
      </w:r>
      <w:r w:rsidR="00BC4117" w:rsidRPr="002A4471">
        <w:rPr>
          <w:rFonts w:ascii="標楷體" w:eastAsia="標楷體" w:hAnsi="標楷體"/>
        </w:rPr>
        <w:t>將</w:t>
      </w:r>
      <w:r w:rsidR="00BC4117" w:rsidRPr="002A4471">
        <w:rPr>
          <w:rFonts w:ascii="標楷體" w:eastAsia="標楷體" w:hAnsi="標楷體" w:hint="eastAsia"/>
        </w:rPr>
        <w:t>各領域</w:t>
      </w:r>
      <w:r w:rsidR="00BC4117" w:rsidRPr="002A4471">
        <w:rPr>
          <w:rFonts w:ascii="標楷體" w:eastAsia="標楷體" w:hAnsi="標楷體"/>
        </w:rPr>
        <w:t>相關的</w:t>
      </w:r>
      <w:r w:rsidR="00BC4117" w:rsidRPr="002A4471">
        <w:rPr>
          <w:rFonts w:ascii="標楷體" w:eastAsia="標楷體" w:hAnsi="標楷體" w:hint="eastAsia"/>
        </w:rPr>
        <w:t>防災</w:t>
      </w:r>
      <w:r w:rsidR="002A4471" w:rsidRPr="002A4471">
        <w:rPr>
          <w:rFonts w:ascii="標楷體" w:eastAsia="標楷體" w:hAnsi="標楷體" w:hint="eastAsia"/>
        </w:rPr>
        <w:t>教育與</w:t>
      </w:r>
      <w:r w:rsidR="002A4471" w:rsidRPr="002A4471">
        <w:rPr>
          <w:rFonts w:ascii="標楷體" w:eastAsia="標楷體" w:hAnsi="標楷體" w:hint="eastAsia"/>
          <w:bCs/>
        </w:rPr>
        <w:t>氣候變遷調適議題</w:t>
      </w:r>
      <w:r w:rsidR="00BC4117" w:rsidRPr="002A4471">
        <w:rPr>
          <w:rFonts w:ascii="標楷體" w:eastAsia="標楷體" w:hAnsi="標楷體"/>
        </w:rPr>
        <w:t>組織起來，使各部分的知識、經驗緊密連結，讓學生在學習的過程中，容易學到</w:t>
      </w:r>
      <w:r w:rsidR="002A4471" w:rsidRPr="002A4471">
        <w:rPr>
          <w:rFonts w:ascii="標楷體" w:eastAsia="標楷體" w:hAnsi="標楷體" w:hint="eastAsia"/>
        </w:rPr>
        <w:t>防災</w:t>
      </w:r>
      <w:r w:rsidR="00BC4117" w:rsidRPr="002A4471">
        <w:rPr>
          <w:rFonts w:ascii="標楷體" w:eastAsia="標楷體" w:hAnsi="標楷體"/>
        </w:rPr>
        <w:t>知識的意義</w:t>
      </w:r>
      <w:r w:rsidR="002A4471" w:rsidRPr="002A4471">
        <w:rPr>
          <w:rFonts w:ascii="標楷體" w:eastAsia="標楷體" w:hAnsi="標楷體" w:hint="eastAsia"/>
        </w:rPr>
        <w:t>與</w:t>
      </w:r>
      <w:r w:rsidR="002A4471" w:rsidRPr="002A4471">
        <w:rPr>
          <w:rFonts w:ascii="標楷體" w:eastAsia="標楷體" w:hAnsi="標楷體" w:hint="eastAsia"/>
          <w:bCs/>
        </w:rPr>
        <w:t>氣候變遷調適的作法</w:t>
      </w:r>
      <w:r w:rsidR="00BC4117" w:rsidRPr="002A4471">
        <w:rPr>
          <w:rFonts w:ascii="標楷體" w:eastAsia="標楷體" w:hAnsi="標楷體"/>
        </w:rPr>
        <w:t>，</w:t>
      </w:r>
      <w:r w:rsidR="002A4471" w:rsidRPr="002A4471">
        <w:rPr>
          <w:rFonts w:ascii="標楷體" w:eastAsia="標楷體" w:hAnsi="標楷體" w:hint="eastAsia"/>
        </w:rPr>
        <w:t>以</w:t>
      </w:r>
      <w:r w:rsidR="00BC4117" w:rsidRPr="002A4471">
        <w:rPr>
          <w:rFonts w:ascii="標楷體" w:eastAsia="標楷體" w:hAnsi="標楷體"/>
        </w:rPr>
        <w:t>達到更加的學習效果，更容易將所學應用到日常生活中，適應社會生活</w:t>
      </w:r>
    </w:p>
    <w:p w:rsidR="002A4471" w:rsidRDefault="00A42F76" w:rsidP="002A4471">
      <w:pPr>
        <w:pStyle w:val="Default"/>
        <w:numPr>
          <w:ilvl w:val="0"/>
          <w:numId w:val="14"/>
        </w:numPr>
        <w:ind w:left="1800" w:hanging="360"/>
        <w:rPr>
          <w:rFonts w:ascii="標楷體" w:eastAsia="標楷體" w:hAnsi="標楷體" w:cs="標楷體"/>
          <w:color w:val="auto"/>
        </w:rPr>
      </w:pPr>
      <w:r w:rsidRPr="002A4471">
        <w:rPr>
          <w:rFonts w:ascii="標楷體" w:eastAsia="標楷體" w:hAnsi="標楷體" w:cs="標楷體"/>
          <w:color w:val="auto"/>
        </w:rPr>
        <w:t>翻轉教學：</w:t>
      </w:r>
      <w:r w:rsidR="002A4471" w:rsidRPr="002A4471">
        <w:rPr>
          <w:rFonts w:ascii="標楷體" w:eastAsia="標楷體" w:hAnsi="標楷體" w:cs="標楷體" w:hint="eastAsia"/>
          <w:color w:val="auto"/>
        </w:rPr>
        <w:t>使</w:t>
      </w:r>
      <w:r w:rsidRPr="002A4471">
        <w:rPr>
          <w:rFonts w:ascii="標楷體" w:eastAsia="標楷體" w:hAnsi="標楷體" w:cs="標楷體"/>
          <w:color w:val="auto"/>
        </w:rPr>
        <w:t>學生成為學習主體，引發學生</w:t>
      </w:r>
      <w:r w:rsidR="002A4471" w:rsidRPr="002A4471">
        <w:rPr>
          <w:rFonts w:ascii="標楷體" w:eastAsia="標楷體" w:hAnsi="標楷體" w:cs="標楷體" w:hint="eastAsia"/>
          <w:color w:val="auto"/>
        </w:rPr>
        <w:t>主動</w:t>
      </w:r>
      <w:r w:rsidRPr="002A4471">
        <w:rPr>
          <w:rFonts w:ascii="標楷體" w:eastAsia="標楷體" w:hAnsi="標楷體" w:cs="標楷體"/>
          <w:color w:val="auto"/>
        </w:rPr>
        <w:t>學習</w:t>
      </w:r>
      <w:r w:rsidR="002A4471" w:rsidRPr="002A4471">
        <w:rPr>
          <w:rFonts w:ascii="標楷體" w:eastAsia="標楷體" w:hAnsi="標楷體" w:hint="eastAsia"/>
        </w:rPr>
        <w:t>防災教育與</w:t>
      </w:r>
      <w:r w:rsidR="002A4471" w:rsidRPr="002A4471">
        <w:rPr>
          <w:rFonts w:ascii="標楷體" w:eastAsia="標楷體" w:hAnsi="標楷體" w:hint="eastAsia"/>
          <w:bCs/>
        </w:rPr>
        <w:t>氣候變遷調適議題之</w:t>
      </w:r>
      <w:r w:rsidRPr="002A4471">
        <w:rPr>
          <w:rFonts w:ascii="標楷體" w:eastAsia="標楷體" w:hAnsi="標楷體" w:cs="標楷體"/>
          <w:color w:val="auto"/>
        </w:rPr>
        <w:t>動機與熱情，</w:t>
      </w:r>
      <w:r w:rsidR="002A4471" w:rsidRPr="002A4471">
        <w:rPr>
          <w:rFonts w:ascii="標楷體" w:eastAsia="標楷體" w:hAnsi="標楷體" w:cs="標楷體" w:hint="eastAsia"/>
          <w:color w:val="auto"/>
        </w:rPr>
        <w:t>藉以</w:t>
      </w:r>
      <w:r w:rsidRPr="002A4471">
        <w:rPr>
          <w:rFonts w:ascii="標楷體" w:eastAsia="標楷體" w:hAnsi="標楷體" w:cs="標楷體"/>
          <w:color w:val="auto"/>
        </w:rPr>
        <w:t>熟練</w:t>
      </w:r>
      <w:r w:rsidR="002A4471" w:rsidRPr="002A4471">
        <w:rPr>
          <w:rFonts w:ascii="標楷體" w:eastAsia="標楷體" w:hAnsi="標楷體" w:cs="標楷體" w:hint="eastAsia"/>
          <w:color w:val="auto"/>
        </w:rPr>
        <w:t>自助與他助</w:t>
      </w:r>
      <w:r w:rsidRPr="002A4471">
        <w:rPr>
          <w:rFonts w:ascii="標楷體" w:eastAsia="標楷體" w:hAnsi="標楷體" w:cs="標楷體"/>
          <w:color w:val="auto"/>
        </w:rPr>
        <w:t>技巧，</w:t>
      </w:r>
      <w:r w:rsidR="002A4471" w:rsidRPr="002A4471">
        <w:rPr>
          <w:rFonts w:ascii="標楷體" w:eastAsia="標楷體" w:hAnsi="標楷體" w:cs="標楷體" w:hint="eastAsia"/>
          <w:color w:val="auto"/>
        </w:rPr>
        <w:t>更期盼</w:t>
      </w:r>
      <w:r w:rsidRPr="002A4471">
        <w:rPr>
          <w:rFonts w:ascii="標楷體" w:eastAsia="標楷體" w:hAnsi="標楷體" w:cs="標楷體"/>
          <w:color w:val="auto"/>
        </w:rPr>
        <w:t>透過分享</w:t>
      </w:r>
      <w:r w:rsidR="002A4471" w:rsidRPr="002A4471">
        <w:rPr>
          <w:rFonts w:ascii="標楷體" w:eastAsia="標楷體" w:hAnsi="標楷體" w:cs="標楷體" w:hint="eastAsia"/>
          <w:color w:val="auto"/>
        </w:rPr>
        <w:t>，</w:t>
      </w:r>
      <w:r w:rsidRPr="002A4471">
        <w:rPr>
          <w:rFonts w:ascii="標楷體" w:eastAsia="標楷體" w:hAnsi="標楷體" w:cs="標楷體"/>
          <w:color w:val="auto"/>
        </w:rPr>
        <w:t>培養</w:t>
      </w:r>
      <w:r w:rsidR="002A4471" w:rsidRPr="002A4471">
        <w:rPr>
          <w:rFonts w:ascii="標楷體" w:eastAsia="標楷體" w:hAnsi="標楷體" w:cs="標楷體" w:hint="eastAsia"/>
          <w:color w:val="auto"/>
        </w:rPr>
        <w:t>學生之</w:t>
      </w:r>
      <w:r w:rsidRPr="002A4471">
        <w:rPr>
          <w:rFonts w:ascii="標楷體" w:eastAsia="標楷體" w:hAnsi="標楷體" w:cs="標楷體"/>
          <w:color w:val="auto"/>
        </w:rPr>
        <w:t>表達能力，</w:t>
      </w:r>
      <w:r w:rsidR="002A4471" w:rsidRPr="002A4471">
        <w:rPr>
          <w:rFonts w:ascii="標楷體" w:eastAsia="標楷體" w:hAnsi="標楷體" w:cs="標楷體"/>
          <w:color w:val="auto"/>
        </w:rPr>
        <w:t>提升</w:t>
      </w:r>
      <w:r w:rsidR="002A4471" w:rsidRPr="002A4471">
        <w:rPr>
          <w:rFonts w:ascii="標楷體" w:eastAsia="標楷體" w:hAnsi="標楷體" w:cs="標楷體" w:hint="eastAsia"/>
          <w:color w:val="auto"/>
        </w:rPr>
        <w:t>防災教育</w:t>
      </w:r>
      <w:r w:rsidR="002A4471" w:rsidRPr="002A4471">
        <w:rPr>
          <w:rFonts w:ascii="標楷體" w:eastAsia="標楷體" w:hAnsi="標楷體" w:cs="標楷體"/>
          <w:color w:val="auto"/>
        </w:rPr>
        <w:t>學習</w:t>
      </w:r>
      <w:r w:rsidRPr="002A4471">
        <w:rPr>
          <w:rFonts w:ascii="標楷體" w:eastAsia="標楷體" w:hAnsi="標楷體" w:cs="標楷體"/>
          <w:color w:val="auto"/>
        </w:rPr>
        <w:t>效</w:t>
      </w:r>
      <w:r w:rsidR="002A4471" w:rsidRPr="002A4471">
        <w:rPr>
          <w:rFonts w:ascii="標楷體" w:eastAsia="標楷體" w:hAnsi="標楷體" w:cs="標楷體" w:hint="eastAsia"/>
          <w:color w:val="auto"/>
        </w:rPr>
        <w:t>果</w:t>
      </w:r>
      <w:r w:rsidRPr="002A4471">
        <w:rPr>
          <w:rFonts w:ascii="標楷體" w:eastAsia="標楷體" w:hAnsi="標楷體" w:cs="標楷體"/>
          <w:color w:val="auto"/>
        </w:rPr>
        <w:t>。</w:t>
      </w:r>
    </w:p>
    <w:p w:rsidR="00A42F76" w:rsidRPr="002A4471" w:rsidRDefault="00A42F76" w:rsidP="002A4471">
      <w:pPr>
        <w:pStyle w:val="Default"/>
        <w:numPr>
          <w:ilvl w:val="0"/>
          <w:numId w:val="14"/>
        </w:numPr>
        <w:ind w:left="1800" w:hanging="360"/>
        <w:rPr>
          <w:rFonts w:ascii="標楷體" w:eastAsia="標楷體" w:hAnsi="標楷體" w:cs="標楷體"/>
          <w:color w:val="auto"/>
        </w:rPr>
      </w:pPr>
      <w:r w:rsidRPr="002A4471">
        <w:rPr>
          <w:rFonts w:ascii="標楷體" w:eastAsia="標楷體" w:hAnsi="標楷體" w:hint="eastAsia"/>
          <w:bCs/>
          <w:color w:val="auto"/>
        </w:rPr>
        <w:t>學習共同體</w:t>
      </w:r>
      <w:r w:rsidRPr="002A4471">
        <w:rPr>
          <w:rFonts w:ascii="標楷體" w:eastAsia="標楷體" w:hAnsi="標楷體" w:cs="標楷體"/>
          <w:color w:val="auto"/>
        </w:rPr>
        <w:t>：</w:t>
      </w:r>
      <w:r w:rsidR="002A4471" w:rsidRPr="002A4471">
        <w:rPr>
          <w:rFonts w:ascii="標楷體" w:eastAsia="標楷體" w:hAnsi="標楷體" w:cs="Arial"/>
          <w:color w:val="333333"/>
        </w:rPr>
        <w:t>讓學生彼此對話</w:t>
      </w:r>
      <w:r w:rsidR="002A4471" w:rsidRPr="002A4471">
        <w:rPr>
          <w:rFonts w:ascii="標楷體" w:eastAsia="標楷體" w:hAnsi="標楷體" w:cs="標楷體"/>
          <w:color w:val="auto"/>
        </w:rPr>
        <w:t>，發揮同儕互助的力量</w:t>
      </w:r>
      <w:r w:rsidR="002A4471" w:rsidRPr="002A4471">
        <w:rPr>
          <w:rFonts w:ascii="標楷體" w:eastAsia="標楷體" w:hAnsi="標楷體" w:cs="Arial"/>
          <w:color w:val="333333"/>
        </w:rPr>
        <w:t>相互幫助；讓老師不再只聚焦「上課」，而是真正面對每一個學生的「學習」</w:t>
      </w:r>
      <w:r w:rsidR="002A4471" w:rsidRPr="002A4471">
        <w:rPr>
          <w:rFonts w:ascii="標楷體" w:eastAsia="標楷體" w:hAnsi="標楷體" w:cs="Arial" w:hint="eastAsia"/>
          <w:color w:val="333333"/>
        </w:rPr>
        <w:t>；</w:t>
      </w:r>
      <w:r w:rsidR="002A4471" w:rsidRPr="002A4471">
        <w:rPr>
          <w:rFonts w:ascii="標楷體" w:eastAsia="標楷體" w:hAnsi="標楷體" w:cs="標楷體" w:hint="eastAsia"/>
          <w:color w:val="auto"/>
        </w:rPr>
        <w:t>使</w:t>
      </w:r>
      <w:r w:rsidR="002A4471" w:rsidRPr="002A4471">
        <w:rPr>
          <w:rFonts w:ascii="標楷體" w:eastAsia="標楷體" w:hAnsi="標楷體" w:cs="標楷體"/>
          <w:color w:val="auto"/>
        </w:rPr>
        <w:t>全校學生成員共同</w:t>
      </w:r>
      <w:r w:rsidR="002A4471" w:rsidRPr="002A4471">
        <w:rPr>
          <w:rFonts w:ascii="標楷體" w:eastAsia="標楷體" w:hAnsi="標楷體" w:cs="標楷體" w:hint="eastAsia"/>
          <w:color w:val="auto"/>
        </w:rPr>
        <w:t>合作，</w:t>
      </w:r>
      <w:r w:rsidR="002A4471" w:rsidRPr="002A4471">
        <w:rPr>
          <w:rFonts w:ascii="標楷體" w:eastAsia="標楷體" w:hAnsi="標楷體" w:cs="標楷體"/>
          <w:color w:val="auto"/>
        </w:rPr>
        <w:t>完成任務與挑戰。</w:t>
      </w:r>
    </w:p>
    <w:p w:rsidR="00B82FF4" w:rsidRPr="00AC6EFC" w:rsidRDefault="00A42F76" w:rsidP="00B82FF4">
      <w:pPr>
        <w:pStyle w:val="Default"/>
        <w:numPr>
          <w:ilvl w:val="0"/>
          <w:numId w:val="14"/>
        </w:numPr>
        <w:ind w:left="1800" w:hanging="360"/>
        <w:rPr>
          <w:rFonts w:ascii="標楷體" w:eastAsia="標楷體" w:hAnsi="標楷體" w:cs="標楷體"/>
        </w:rPr>
      </w:pPr>
      <w:r w:rsidRPr="00B82FF4">
        <w:rPr>
          <w:rFonts w:ascii="標楷體" w:eastAsia="標楷體" w:hAnsi="標楷體" w:cs="標楷體"/>
          <w:color w:val="auto"/>
        </w:rPr>
        <w:t>多元發展：</w:t>
      </w:r>
      <w:r w:rsidR="00B82FF4" w:rsidRPr="00B82FF4">
        <w:rPr>
          <w:rFonts w:ascii="標楷體" w:eastAsia="標楷體" w:hAnsi="標楷體" w:cs="標楷體" w:hint="eastAsia"/>
          <w:color w:val="auto"/>
        </w:rPr>
        <w:t>本校防災教育融入各領域教學，尊重多元智能(</w:t>
      </w:r>
      <w:r w:rsidR="00B82FF4" w:rsidRPr="00B82FF4">
        <w:rPr>
          <w:rFonts w:ascii="標楷體" w:eastAsia="標楷體" w:hAnsi="標楷體" w:cs="新細明體" w:hint="eastAsia"/>
        </w:rPr>
        <w:t>語文智能、邏輯數學智能、空間智能、音樂智能、</w:t>
      </w:r>
      <w:proofErr w:type="gramStart"/>
      <w:r w:rsidR="00B82FF4" w:rsidRPr="00B82FF4">
        <w:rPr>
          <w:rFonts w:ascii="標楷體" w:eastAsia="標楷體" w:hAnsi="標楷體" w:cs="新細明體" w:hint="eastAsia"/>
        </w:rPr>
        <w:t>肢體動覺智能</w:t>
      </w:r>
      <w:proofErr w:type="gramEnd"/>
      <w:r w:rsidR="00B82FF4" w:rsidRPr="00B82FF4">
        <w:rPr>
          <w:rFonts w:ascii="標楷體" w:eastAsia="標楷體" w:hAnsi="標楷體" w:cs="新細明體" w:hint="eastAsia"/>
        </w:rPr>
        <w:t>、人際智能、內省智能、自然觀察智能)，</w:t>
      </w:r>
      <w:r w:rsidR="00B82FF4" w:rsidRPr="00B82FF4">
        <w:rPr>
          <w:rFonts w:ascii="標楷體" w:eastAsia="標楷體" w:hAnsi="標楷體" w:cs="標楷體"/>
          <w:color w:val="auto"/>
        </w:rPr>
        <w:t>培養學</w:t>
      </w:r>
      <w:r w:rsidR="00B82FF4" w:rsidRPr="00B82FF4">
        <w:rPr>
          <w:rFonts w:ascii="標楷體" w:eastAsia="標楷體" w:hAnsi="標楷體" w:cs="標楷體" w:hint="eastAsia"/>
          <w:color w:val="auto"/>
        </w:rPr>
        <w:t>生</w:t>
      </w:r>
      <w:r w:rsidR="00B82FF4" w:rsidRPr="00B82FF4">
        <w:rPr>
          <w:rFonts w:ascii="標楷體" w:eastAsia="標楷體" w:hAnsi="標楷體" w:cs="標楷體"/>
          <w:color w:val="auto"/>
        </w:rPr>
        <w:t>自信心與成就感，</w:t>
      </w:r>
      <w:r w:rsidR="00B82FF4" w:rsidRPr="00B82FF4">
        <w:rPr>
          <w:rFonts w:ascii="標楷體" w:eastAsia="標楷體" w:hAnsi="標楷體" w:cs="標楷體" w:hint="eastAsia"/>
          <w:color w:val="auto"/>
        </w:rPr>
        <w:t>鼓勵</w:t>
      </w:r>
      <w:r w:rsidR="00B82FF4" w:rsidRPr="00B82FF4">
        <w:rPr>
          <w:rFonts w:ascii="標楷體" w:eastAsia="標楷體" w:hAnsi="標楷體" w:cs="新細明體" w:hint="eastAsia"/>
        </w:rPr>
        <w:t>學生</w:t>
      </w:r>
      <w:r w:rsidR="0091796D">
        <w:rPr>
          <w:rFonts w:ascii="標楷體" w:eastAsia="標楷體" w:hAnsi="標楷體" w:cs="新細明體" w:hint="eastAsia"/>
        </w:rPr>
        <w:t>多元</w:t>
      </w:r>
      <w:r w:rsidR="00B82FF4" w:rsidRPr="00B82FF4">
        <w:rPr>
          <w:rFonts w:ascii="標楷體" w:eastAsia="標楷體" w:hAnsi="標楷體" w:cs="標楷體"/>
          <w:color w:val="auto"/>
        </w:rPr>
        <w:t>發展</w:t>
      </w:r>
      <w:r w:rsidR="0091796D">
        <w:rPr>
          <w:rFonts w:ascii="標楷體" w:eastAsia="標楷體" w:hAnsi="標楷體" w:cs="標楷體" w:hint="eastAsia"/>
          <w:color w:val="auto"/>
        </w:rPr>
        <w:t>、</w:t>
      </w:r>
      <w:proofErr w:type="gramStart"/>
      <w:r w:rsidR="0091796D" w:rsidRPr="00B82FF4">
        <w:rPr>
          <w:rFonts w:ascii="標楷體" w:eastAsia="標楷體" w:hAnsi="標楷體" w:cs="標楷體"/>
          <w:color w:val="auto"/>
        </w:rPr>
        <w:t>適性</w:t>
      </w:r>
      <w:r w:rsidR="0091796D">
        <w:rPr>
          <w:rFonts w:ascii="標楷體" w:eastAsia="標楷體" w:hAnsi="標楷體" w:cs="標楷體" w:hint="eastAsia"/>
          <w:color w:val="auto"/>
        </w:rPr>
        <w:t>展能</w:t>
      </w:r>
      <w:proofErr w:type="gramEnd"/>
      <w:r w:rsidR="00B82FF4" w:rsidRPr="00B82FF4">
        <w:rPr>
          <w:rFonts w:ascii="標楷體" w:eastAsia="標楷體" w:hAnsi="標楷體" w:cs="標楷體" w:hint="eastAsia"/>
          <w:color w:val="auto"/>
        </w:rPr>
        <w:t>。</w:t>
      </w:r>
    </w:p>
    <w:p w:rsidR="00AC6EFC" w:rsidRDefault="00AC6EFC" w:rsidP="00AC6EFC">
      <w:pPr>
        <w:pStyle w:val="Default"/>
        <w:rPr>
          <w:rFonts w:ascii="標楷體" w:eastAsia="標楷體" w:hAnsi="標楷體" w:cs="標楷體"/>
          <w:color w:val="auto"/>
        </w:rPr>
      </w:pPr>
    </w:p>
    <w:p w:rsidR="00AC6EFC" w:rsidRDefault="00AC6EFC" w:rsidP="00AC6EFC">
      <w:pPr>
        <w:pStyle w:val="Default"/>
        <w:rPr>
          <w:rFonts w:ascii="標楷體" w:eastAsia="標楷體" w:hAnsi="標楷體" w:cs="標楷體" w:hint="eastAsia"/>
          <w:color w:val="auto"/>
        </w:rPr>
      </w:pPr>
    </w:p>
    <w:p w:rsidR="00107CEA" w:rsidRDefault="00107CEA" w:rsidP="00AC6EFC">
      <w:pPr>
        <w:pStyle w:val="Default"/>
        <w:rPr>
          <w:rFonts w:ascii="標楷體" w:eastAsia="標楷體" w:hAnsi="標楷體" w:cs="標楷體"/>
          <w:color w:val="auto"/>
        </w:rPr>
      </w:pPr>
    </w:p>
    <w:p w:rsidR="00AC6EFC" w:rsidRPr="00B82FF4" w:rsidRDefault="00AC6EFC" w:rsidP="00AC6EFC">
      <w:pPr>
        <w:pStyle w:val="Default"/>
        <w:rPr>
          <w:rFonts w:ascii="標楷體" w:eastAsia="標楷體" w:hAnsi="標楷體" w:cs="標楷體"/>
        </w:rPr>
      </w:pPr>
    </w:p>
    <w:p w:rsidR="006D0415" w:rsidRPr="00F901AC" w:rsidRDefault="00A42F76" w:rsidP="00A42F76">
      <w:pPr>
        <w:pStyle w:val="Default"/>
        <w:numPr>
          <w:ilvl w:val="0"/>
          <w:numId w:val="10"/>
        </w:numPr>
        <w:rPr>
          <w:rFonts w:ascii="標楷體" w:eastAsia="標楷體" w:hAnsi="標楷體" w:cs="標楷體"/>
          <w:color w:val="auto"/>
        </w:rPr>
      </w:pPr>
      <w:r>
        <w:rPr>
          <w:rFonts w:ascii="標楷體" w:eastAsia="標楷體" w:hAnsi="標楷體" w:cs="標楷體" w:hint="eastAsia"/>
          <w:color w:val="auto"/>
        </w:rPr>
        <w:lastRenderedPageBreak/>
        <w:t>實施</w:t>
      </w:r>
      <w:r w:rsidR="00CD022D" w:rsidRPr="00F901AC">
        <w:rPr>
          <w:rFonts w:ascii="標楷體" w:eastAsia="標楷體" w:hAnsi="標楷體" w:cs="標楷體" w:hint="eastAsia"/>
          <w:color w:val="auto"/>
        </w:rPr>
        <w:t>領域</w:t>
      </w:r>
      <w:r>
        <w:rPr>
          <w:rFonts w:ascii="標楷體" w:eastAsia="標楷體" w:hAnsi="標楷體" w:cs="標楷體" w:hint="eastAsia"/>
          <w:color w:val="auto"/>
        </w:rPr>
        <w:t>與</w:t>
      </w:r>
      <w:r w:rsidR="006D0415" w:rsidRPr="00F901AC">
        <w:rPr>
          <w:rFonts w:ascii="標楷體" w:eastAsia="標楷體" w:hAnsi="標楷體" w:cs="標楷體"/>
          <w:color w:val="auto"/>
        </w:rPr>
        <w:t>學習活動</w:t>
      </w: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851"/>
        <w:gridCol w:w="4189"/>
        <w:gridCol w:w="2340"/>
        <w:gridCol w:w="874"/>
      </w:tblGrid>
      <w:tr w:rsidR="00CD022D" w:rsidRPr="00D60F87" w:rsidTr="00A42F76">
        <w:tc>
          <w:tcPr>
            <w:tcW w:w="851" w:type="dxa"/>
            <w:vAlign w:val="center"/>
          </w:tcPr>
          <w:p w:rsidR="00CD022D" w:rsidRPr="00D60F87" w:rsidRDefault="00CD022D" w:rsidP="00A42F76">
            <w:pPr>
              <w:pStyle w:val="Default"/>
              <w:jc w:val="center"/>
              <w:rPr>
                <w:rFonts w:ascii="標楷體" w:eastAsia="標楷體" w:hAnsi="標楷體" w:cs="標楷體"/>
                <w:color w:val="auto"/>
              </w:rPr>
            </w:pPr>
            <w:r w:rsidRPr="00D60F87">
              <w:rPr>
                <w:rFonts w:ascii="標楷體" w:eastAsia="標楷體" w:hAnsi="標楷體" w:cs="標楷體" w:hint="eastAsia"/>
                <w:color w:val="auto"/>
              </w:rPr>
              <w:t>領域</w:t>
            </w:r>
          </w:p>
        </w:tc>
        <w:tc>
          <w:tcPr>
            <w:tcW w:w="4189" w:type="dxa"/>
            <w:vAlign w:val="center"/>
          </w:tcPr>
          <w:p w:rsidR="00350938" w:rsidRDefault="00CD022D" w:rsidP="00350938">
            <w:pPr>
              <w:pStyle w:val="Default"/>
              <w:jc w:val="center"/>
              <w:rPr>
                <w:rFonts w:ascii="標楷體" w:eastAsia="標楷體" w:hAnsi="標楷體" w:cs="標楷體"/>
                <w:color w:val="auto"/>
              </w:rPr>
            </w:pPr>
            <w:r w:rsidRPr="00D60F87">
              <w:rPr>
                <w:rFonts w:ascii="標楷體" w:eastAsia="標楷體" w:hAnsi="標楷體" w:cs="標楷體" w:hint="eastAsia"/>
                <w:color w:val="auto"/>
              </w:rPr>
              <w:t>九年一貫課程</w:t>
            </w:r>
          </w:p>
          <w:p w:rsidR="00CD022D" w:rsidRPr="00D60F87" w:rsidRDefault="00CD022D" w:rsidP="00350938">
            <w:pPr>
              <w:pStyle w:val="Default"/>
              <w:jc w:val="center"/>
              <w:rPr>
                <w:rFonts w:ascii="標楷體" w:eastAsia="標楷體" w:hAnsi="標楷體" w:cs="標楷體"/>
                <w:color w:val="auto"/>
              </w:rPr>
            </w:pPr>
            <w:r w:rsidRPr="00D60F87">
              <w:rPr>
                <w:rFonts w:ascii="標楷體" w:eastAsia="標楷體" w:hAnsi="標楷體" w:cs="標楷體" w:hint="eastAsia"/>
                <w:color w:val="auto"/>
              </w:rPr>
              <w:t>(</w:t>
            </w:r>
            <w:r w:rsidR="00350938">
              <w:rPr>
                <w:rFonts w:ascii="標楷體" w:eastAsia="標楷體" w:hAnsi="標楷體" w:cs="標楷體" w:hint="eastAsia"/>
                <w:color w:val="auto"/>
              </w:rPr>
              <w:t>配合</w:t>
            </w:r>
            <w:r w:rsidRPr="00D60F87">
              <w:rPr>
                <w:rFonts w:ascii="標楷體" w:eastAsia="標楷體" w:hAnsi="標楷體" w:cs="標楷體" w:hint="eastAsia"/>
                <w:color w:val="auto"/>
              </w:rPr>
              <w:t>單元</w:t>
            </w:r>
            <w:r w:rsidR="00350938">
              <w:rPr>
                <w:rFonts w:ascii="標楷體" w:eastAsia="標楷體" w:hAnsi="標楷體" w:cs="標楷體" w:hint="eastAsia"/>
                <w:color w:val="auto"/>
              </w:rPr>
              <w:t>/自編</w:t>
            </w:r>
            <w:r w:rsidRPr="00D60F87">
              <w:rPr>
                <w:rFonts w:ascii="標楷體" w:eastAsia="標楷體" w:hAnsi="標楷體" w:cs="標楷體" w:hint="eastAsia"/>
                <w:color w:val="auto"/>
              </w:rPr>
              <w:t>)</w:t>
            </w:r>
          </w:p>
        </w:tc>
        <w:tc>
          <w:tcPr>
            <w:tcW w:w="2340" w:type="dxa"/>
            <w:vAlign w:val="center"/>
          </w:tcPr>
          <w:p w:rsidR="00A42F76" w:rsidRDefault="00CD022D" w:rsidP="00A42F76">
            <w:pPr>
              <w:pStyle w:val="Default"/>
              <w:jc w:val="center"/>
              <w:rPr>
                <w:rFonts w:ascii="標楷體" w:eastAsia="標楷體" w:hAnsi="標楷體"/>
                <w:bCs/>
              </w:rPr>
            </w:pPr>
            <w:r w:rsidRPr="00D60F87">
              <w:rPr>
                <w:rFonts w:ascii="標楷體" w:eastAsia="標楷體" w:hAnsi="標楷體" w:hint="eastAsia"/>
                <w:bCs/>
              </w:rPr>
              <w:t>氣候變遷調適</w:t>
            </w:r>
          </w:p>
          <w:p w:rsidR="00CD022D" w:rsidRPr="00D60F87" w:rsidRDefault="00CD022D" w:rsidP="00A42F76">
            <w:pPr>
              <w:pStyle w:val="Default"/>
              <w:jc w:val="center"/>
              <w:rPr>
                <w:rFonts w:ascii="標楷體" w:eastAsia="標楷體" w:hAnsi="標楷體" w:cs="標楷體"/>
                <w:color w:val="auto"/>
              </w:rPr>
            </w:pPr>
            <w:r w:rsidRPr="00D60F87">
              <w:rPr>
                <w:rFonts w:ascii="標楷體" w:eastAsia="標楷體" w:hAnsi="標楷體" w:hint="eastAsia"/>
                <w:bCs/>
              </w:rPr>
              <w:t>所屬八大領域</w:t>
            </w:r>
          </w:p>
        </w:tc>
        <w:tc>
          <w:tcPr>
            <w:tcW w:w="874" w:type="dxa"/>
            <w:vAlign w:val="center"/>
          </w:tcPr>
          <w:p w:rsidR="00CD022D" w:rsidRPr="00D60F87" w:rsidRDefault="00CD022D" w:rsidP="00A42F76">
            <w:pPr>
              <w:pStyle w:val="Default"/>
              <w:jc w:val="center"/>
              <w:rPr>
                <w:rFonts w:ascii="標楷體" w:eastAsia="標楷體" w:hAnsi="標楷體" w:cs="標楷體"/>
                <w:color w:val="auto"/>
              </w:rPr>
            </w:pPr>
            <w:r w:rsidRPr="00D60F87">
              <w:rPr>
                <w:rFonts w:ascii="標楷體" w:eastAsia="標楷體" w:hAnsi="標楷體" w:cs="標楷體" w:hint="eastAsia"/>
                <w:color w:val="auto"/>
              </w:rPr>
              <w:t>備註</w:t>
            </w:r>
          </w:p>
        </w:tc>
      </w:tr>
      <w:tr w:rsidR="00CD022D" w:rsidRPr="00D60F87" w:rsidTr="00A42F76">
        <w:tc>
          <w:tcPr>
            <w:tcW w:w="851" w:type="dxa"/>
          </w:tcPr>
          <w:p w:rsidR="00CD022D" w:rsidRPr="00D60F87" w:rsidRDefault="00CD022D" w:rsidP="00A42F76">
            <w:pPr>
              <w:pStyle w:val="Default"/>
              <w:jc w:val="center"/>
              <w:rPr>
                <w:rFonts w:ascii="標楷體" w:eastAsia="標楷體" w:hAnsi="標楷體" w:cs="標楷體"/>
                <w:color w:val="auto"/>
              </w:rPr>
            </w:pPr>
            <w:r w:rsidRPr="00D60F87">
              <w:rPr>
                <w:rFonts w:ascii="標楷體" w:eastAsia="標楷體" w:hAnsi="標楷體" w:cs="標楷體" w:hint="eastAsia"/>
                <w:color w:val="auto"/>
              </w:rPr>
              <w:t>國文</w:t>
            </w:r>
          </w:p>
        </w:tc>
        <w:tc>
          <w:tcPr>
            <w:tcW w:w="4189" w:type="dxa"/>
          </w:tcPr>
          <w:p w:rsidR="00D60F87" w:rsidRPr="00D60F87" w:rsidRDefault="00CD022D" w:rsidP="00A42F76">
            <w:pPr>
              <w:pStyle w:val="Default"/>
              <w:rPr>
                <w:rFonts w:ascii="標楷體" w:eastAsia="標楷體" w:hAnsi="標楷體"/>
                <w:color w:val="auto"/>
              </w:rPr>
            </w:pPr>
            <w:r w:rsidRPr="00D60F87">
              <w:rPr>
                <w:rFonts w:ascii="標楷體" w:eastAsia="標楷體" w:hAnsi="標楷體" w:hint="eastAsia"/>
                <w:color w:val="auto"/>
              </w:rPr>
              <w:t>下雨天，真好</w:t>
            </w:r>
            <w:r w:rsidR="00A42F76">
              <w:rPr>
                <w:rFonts w:ascii="標楷體" w:eastAsia="標楷體" w:hAnsi="標楷體" w:hint="eastAsia"/>
                <w:color w:val="auto"/>
              </w:rPr>
              <w:t>(</w:t>
            </w:r>
            <w:proofErr w:type="gramStart"/>
            <w:r w:rsidR="00A42F76" w:rsidRPr="007C3D8C">
              <w:rPr>
                <w:rFonts w:ascii="標楷體" w:eastAsia="標楷體" w:hAnsi="標楷體" w:hint="eastAsia"/>
              </w:rPr>
              <w:t>康軒版七下</w:t>
            </w:r>
            <w:proofErr w:type="gramEnd"/>
            <w:r w:rsidR="00A42F76" w:rsidRPr="007C3D8C">
              <w:rPr>
                <w:rFonts w:ascii="標楷體" w:eastAsia="標楷體" w:hAnsi="標楷體" w:hint="eastAsia"/>
              </w:rPr>
              <w:t>第3課</w:t>
            </w:r>
            <w:r w:rsidR="00A42F76">
              <w:rPr>
                <w:rFonts w:ascii="標楷體" w:eastAsia="標楷體" w:hAnsi="標楷體" w:hint="eastAsia"/>
              </w:rPr>
              <w:t>)</w:t>
            </w:r>
          </w:p>
        </w:tc>
        <w:tc>
          <w:tcPr>
            <w:tcW w:w="2340" w:type="dxa"/>
          </w:tcPr>
          <w:p w:rsidR="00CD022D" w:rsidRPr="00D60F87" w:rsidRDefault="001F66D8" w:rsidP="00A42F76">
            <w:pPr>
              <w:pStyle w:val="Default"/>
              <w:rPr>
                <w:rFonts w:ascii="標楷體" w:eastAsia="標楷體" w:hAnsi="標楷體" w:cs="標楷體"/>
                <w:color w:val="auto"/>
              </w:rPr>
            </w:pPr>
            <w:r w:rsidRPr="00D60F87">
              <w:rPr>
                <w:rFonts w:ascii="標楷體" w:eastAsia="標楷體" w:hAnsi="標楷體" w:hint="eastAsia"/>
                <w:bCs/>
              </w:rPr>
              <w:t>災害、水資源、健康</w:t>
            </w:r>
          </w:p>
        </w:tc>
        <w:tc>
          <w:tcPr>
            <w:tcW w:w="874" w:type="dxa"/>
          </w:tcPr>
          <w:p w:rsidR="00CD022D" w:rsidRPr="00D60F87" w:rsidRDefault="00CD022D" w:rsidP="006D0415">
            <w:pPr>
              <w:pStyle w:val="Default"/>
              <w:rPr>
                <w:rFonts w:ascii="標楷體" w:eastAsia="標楷體" w:hAnsi="標楷體" w:cs="標楷體"/>
                <w:color w:val="auto"/>
              </w:rPr>
            </w:pPr>
          </w:p>
        </w:tc>
      </w:tr>
      <w:tr w:rsidR="00CD022D" w:rsidRPr="00D60F87" w:rsidTr="00A42F76">
        <w:tc>
          <w:tcPr>
            <w:tcW w:w="851" w:type="dxa"/>
          </w:tcPr>
          <w:p w:rsidR="00CD022D" w:rsidRPr="00D60F87" w:rsidRDefault="00CD022D" w:rsidP="00A42F76">
            <w:pPr>
              <w:pStyle w:val="Default"/>
              <w:jc w:val="center"/>
              <w:rPr>
                <w:rFonts w:ascii="標楷體" w:eastAsia="標楷體" w:hAnsi="標楷體" w:cs="標楷體"/>
                <w:color w:val="auto"/>
              </w:rPr>
            </w:pPr>
            <w:r w:rsidRPr="00D60F87">
              <w:rPr>
                <w:rFonts w:ascii="標楷體" w:eastAsia="標楷體" w:hAnsi="標楷體" w:cs="標楷體" w:hint="eastAsia"/>
                <w:color w:val="auto"/>
              </w:rPr>
              <w:t>英語</w:t>
            </w:r>
          </w:p>
        </w:tc>
        <w:tc>
          <w:tcPr>
            <w:tcW w:w="4189" w:type="dxa"/>
          </w:tcPr>
          <w:p w:rsidR="00CD022D" w:rsidRPr="00D60F87" w:rsidRDefault="00CD022D" w:rsidP="00CD022D">
            <w:pPr>
              <w:tabs>
                <w:tab w:val="left" w:pos="993"/>
              </w:tabs>
              <w:rPr>
                <w:rFonts w:ascii="標楷體" w:eastAsia="標楷體" w:hAnsi="標楷體"/>
              </w:rPr>
            </w:pPr>
            <w:r w:rsidRPr="00D60F87">
              <w:rPr>
                <w:rFonts w:ascii="標楷體" w:eastAsia="標楷體" w:hAnsi="標楷體" w:hint="eastAsia"/>
              </w:rPr>
              <w:t>I saw the wind blow down several trees</w:t>
            </w:r>
            <w:r w:rsidR="00A42F76">
              <w:rPr>
                <w:rFonts w:ascii="標楷體" w:eastAsia="標楷體" w:hAnsi="標楷體" w:hint="eastAsia"/>
              </w:rPr>
              <w:t>(</w:t>
            </w:r>
            <w:proofErr w:type="gramStart"/>
            <w:r w:rsidR="00A42F76" w:rsidRPr="00D60F87">
              <w:rPr>
                <w:rFonts w:ascii="標楷體" w:eastAsia="標楷體" w:hAnsi="標楷體" w:hint="eastAsia"/>
                <w:color w:val="FF0000"/>
              </w:rPr>
              <w:t>康軒版</w:t>
            </w:r>
            <w:r w:rsidR="00A42F76">
              <w:rPr>
                <w:rFonts w:ascii="標楷體" w:eastAsia="標楷體" w:hAnsi="標楷體" w:hint="eastAsia"/>
              </w:rPr>
              <w:t>八下</w:t>
            </w:r>
            <w:proofErr w:type="gramEnd"/>
            <w:r w:rsidR="00A42F76">
              <w:rPr>
                <w:rFonts w:ascii="標楷體" w:eastAsia="標楷體" w:hAnsi="標楷體" w:hint="eastAsia"/>
              </w:rPr>
              <w:t>第6課)</w:t>
            </w:r>
          </w:p>
          <w:p w:rsidR="00A42F76" w:rsidRPr="00A42F76" w:rsidRDefault="00CD022D" w:rsidP="00A42F76">
            <w:pPr>
              <w:tabs>
                <w:tab w:val="left" w:pos="993"/>
              </w:tabs>
              <w:rPr>
                <w:rFonts w:ascii="標楷體" w:eastAsia="標楷體" w:hAnsi="標楷體"/>
              </w:rPr>
            </w:pPr>
            <w:r w:rsidRPr="00A42F76">
              <w:rPr>
                <w:rFonts w:ascii="標楷體" w:eastAsia="標楷體" w:hAnsi="標楷體"/>
              </w:rPr>
              <w:t>What’s the Weather Like in Australia?</w:t>
            </w:r>
            <w:r w:rsidR="00A42F76" w:rsidRPr="00A42F76">
              <w:rPr>
                <w:rFonts w:ascii="標楷體" w:eastAsia="標楷體" w:hAnsi="標楷體" w:hint="eastAsia"/>
              </w:rPr>
              <w:t xml:space="preserve"> (</w:t>
            </w:r>
            <w:proofErr w:type="gramStart"/>
            <w:r w:rsidR="00A42F76" w:rsidRPr="00A42F76">
              <w:rPr>
                <w:rFonts w:ascii="標楷體" w:eastAsia="標楷體" w:hAnsi="標楷體" w:hint="eastAsia"/>
              </w:rPr>
              <w:t>康軒版</w:t>
            </w:r>
            <w:proofErr w:type="gramEnd"/>
            <w:r w:rsidR="00A42F76" w:rsidRPr="00A42F76">
              <w:rPr>
                <w:rFonts w:ascii="標楷體" w:eastAsia="標楷體" w:hAnsi="標楷體" w:hint="eastAsia"/>
              </w:rPr>
              <w:t>八上第8課)</w:t>
            </w:r>
          </w:p>
          <w:p w:rsidR="00CD022D" w:rsidRPr="00D60F87" w:rsidRDefault="00CD022D" w:rsidP="00A42F76">
            <w:pPr>
              <w:tabs>
                <w:tab w:val="left" w:pos="993"/>
              </w:tabs>
              <w:ind w:rightChars="-45" w:right="-108"/>
              <w:rPr>
                <w:rFonts w:ascii="標楷體" w:eastAsia="標楷體" w:hAnsi="標楷體" w:cs="標楷體"/>
              </w:rPr>
            </w:pPr>
            <w:r w:rsidRPr="00D60F87">
              <w:rPr>
                <w:rFonts w:ascii="標楷體" w:eastAsia="標楷體" w:hAnsi="標楷體" w:cs="Inn Ming" w:hint="eastAsia"/>
              </w:rPr>
              <w:t>保護海洋</w:t>
            </w:r>
            <w:r w:rsidRPr="00D60F87">
              <w:rPr>
                <w:rFonts w:ascii="標楷體" w:eastAsia="標楷體" w:hAnsi="標楷體" w:cs="Inn Ming"/>
              </w:rPr>
              <w:t xml:space="preserve">, </w:t>
            </w:r>
            <w:r w:rsidRPr="00D60F87">
              <w:rPr>
                <w:rFonts w:ascii="標楷體" w:eastAsia="標楷體" w:hAnsi="標楷體" w:cs="Inn Ming" w:hint="eastAsia"/>
              </w:rPr>
              <w:t>尊敬海洋</w:t>
            </w:r>
            <w:proofErr w:type="gramStart"/>
            <w:r w:rsidRPr="00D60F87">
              <w:rPr>
                <w:rFonts w:ascii="標楷體" w:eastAsia="標楷體" w:hAnsi="標楷體" w:cs="Inn Ming"/>
              </w:rPr>
              <w:t>—</w:t>
            </w:r>
            <w:proofErr w:type="gramEnd"/>
            <w:r w:rsidRPr="00D60F87">
              <w:rPr>
                <w:rFonts w:ascii="標楷體" w:eastAsia="標楷體" w:hAnsi="標楷體" w:cs="Inn Ming" w:hint="eastAsia"/>
              </w:rPr>
              <w:t>海嘯避難</w:t>
            </w:r>
            <w:r w:rsidR="00A42F76">
              <w:rPr>
                <w:rFonts w:ascii="標楷體" w:eastAsia="標楷體" w:hAnsi="標楷體" w:cs="Inn Ming" w:hint="eastAsia"/>
              </w:rPr>
              <w:t>(自編)</w:t>
            </w:r>
          </w:p>
        </w:tc>
        <w:tc>
          <w:tcPr>
            <w:tcW w:w="2340" w:type="dxa"/>
          </w:tcPr>
          <w:p w:rsidR="00CD022D" w:rsidRPr="00D60F87" w:rsidRDefault="001F66D8" w:rsidP="006D0415">
            <w:pPr>
              <w:pStyle w:val="Default"/>
              <w:rPr>
                <w:rFonts w:ascii="標楷體" w:eastAsia="標楷體" w:hAnsi="標楷體" w:cs="標楷體"/>
                <w:color w:val="auto"/>
              </w:rPr>
            </w:pPr>
            <w:r w:rsidRPr="00D60F87">
              <w:rPr>
                <w:rFonts w:ascii="標楷體" w:eastAsia="標楷體" w:hAnsi="標楷體" w:hint="eastAsia"/>
                <w:bCs/>
              </w:rPr>
              <w:t>災害</w:t>
            </w:r>
          </w:p>
        </w:tc>
        <w:tc>
          <w:tcPr>
            <w:tcW w:w="874" w:type="dxa"/>
          </w:tcPr>
          <w:p w:rsidR="00CD022D" w:rsidRPr="00D60F87" w:rsidRDefault="00CD022D" w:rsidP="006D0415">
            <w:pPr>
              <w:pStyle w:val="Default"/>
              <w:rPr>
                <w:rFonts w:ascii="標楷體" w:eastAsia="標楷體" w:hAnsi="標楷體" w:cs="標楷體"/>
                <w:color w:val="auto"/>
              </w:rPr>
            </w:pPr>
          </w:p>
        </w:tc>
      </w:tr>
      <w:tr w:rsidR="00CD022D" w:rsidRPr="00D60F87" w:rsidTr="00A42F76">
        <w:tc>
          <w:tcPr>
            <w:tcW w:w="851" w:type="dxa"/>
          </w:tcPr>
          <w:p w:rsidR="00CD022D" w:rsidRPr="00D60F87" w:rsidRDefault="00CD022D" w:rsidP="00A42F76">
            <w:pPr>
              <w:pStyle w:val="Default"/>
              <w:jc w:val="center"/>
              <w:rPr>
                <w:rFonts w:ascii="標楷體" w:eastAsia="標楷體" w:hAnsi="標楷體" w:cs="標楷體"/>
                <w:color w:val="auto"/>
              </w:rPr>
            </w:pPr>
            <w:r w:rsidRPr="00D60F87">
              <w:rPr>
                <w:rFonts w:ascii="標楷體" w:eastAsia="標楷體" w:hAnsi="標楷體" w:cs="標楷體" w:hint="eastAsia"/>
                <w:color w:val="auto"/>
              </w:rPr>
              <w:t>數學</w:t>
            </w:r>
          </w:p>
        </w:tc>
        <w:tc>
          <w:tcPr>
            <w:tcW w:w="4189" w:type="dxa"/>
          </w:tcPr>
          <w:p w:rsidR="00CD022D" w:rsidRPr="00D60F87" w:rsidRDefault="00CD022D" w:rsidP="00A42F76">
            <w:pPr>
              <w:pStyle w:val="Default"/>
              <w:rPr>
                <w:rFonts w:ascii="標楷體" w:eastAsia="標楷體" w:hAnsi="標楷體"/>
              </w:rPr>
            </w:pPr>
            <w:r w:rsidRPr="00D60F87">
              <w:rPr>
                <w:rFonts w:ascii="標楷體" w:eastAsia="標楷體" w:hAnsi="標楷體" w:hint="eastAsia"/>
              </w:rPr>
              <w:t>表面積與體積</w:t>
            </w:r>
            <w:r w:rsidR="00A42F76">
              <w:rPr>
                <w:rFonts w:ascii="標楷體" w:eastAsia="標楷體" w:hAnsi="標楷體" w:hint="eastAsia"/>
              </w:rPr>
              <w:t>(</w:t>
            </w:r>
            <w:proofErr w:type="gramStart"/>
            <w:r w:rsidR="00A42F76" w:rsidRPr="007C3D8C">
              <w:rPr>
                <w:rFonts w:ascii="標楷體" w:eastAsia="標楷體" w:hAnsi="標楷體" w:hint="eastAsia"/>
              </w:rPr>
              <w:t>康軒版</w:t>
            </w:r>
            <w:r w:rsidR="00A42F76">
              <w:rPr>
                <w:rFonts w:ascii="標楷體" w:eastAsia="標楷體" w:hAnsi="標楷體" w:hint="eastAsia"/>
              </w:rPr>
              <w:t>九</w:t>
            </w:r>
            <w:r w:rsidR="00A42F76" w:rsidRPr="007C3D8C">
              <w:rPr>
                <w:rFonts w:ascii="標楷體" w:eastAsia="標楷體" w:hAnsi="標楷體" w:hint="eastAsia"/>
              </w:rPr>
              <w:t>下</w:t>
            </w:r>
            <w:proofErr w:type="gramEnd"/>
            <w:r w:rsidR="00A42F76" w:rsidRPr="007C3D8C">
              <w:rPr>
                <w:rFonts w:ascii="標楷體" w:eastAsia="標楷體" w:hAnsi="標楷體" w:hint="eastAsia"/>
              </w:rPr>
              <w:t>第</w:t>
            </w:r>
            <w:r w:rsidR="00A42F76">
              <w:rPr>
                <w:rFonts w:ascii="標楷體" w:eastAsia="標楷體" w:hAnsi="標楷體" w:hint="eastAsia"/>
              </w:rPr>
              <w:t>二章)</w:t>
            </w:r>
          </w:p>
        </w:tc>
        <w:tc>
          <w:tcPr>
            <w:tcW w:w="2340" w:type="dxa"/>
          </w:tcPr>
          <w:p w:rsidR="00CD022D" w:rsidRPr="00D60F87" w:rsidRDefault="001F66D8" w:rsidP="00CD022D">
            <w:pPr>
              <w:rPr>
                <w:rFonts w:ascii="標楷體" w:eastAsia="標楷體" w:hAnsi="標楷體" w:cs="標楷體"/>
              </w:rPr>
            </w:pPr>
            <w:r w:rsidRPr="00D60F87">
              <w:rPr>
                <w:rFonts w:ascii="標楷體" w:eastAsia="標楷體" w:hAnsi="標楷體" w:hint="eastAsia"/>
                <w:bCs/>
                <w:color w:val="000000"/>
              </w:rPr>
              <w:t>災害</w:t>
            </w:r>
          </w:p>
        </w:tc>
        <w:tc>
          <w:tcPr>
            <w:tcW w:w="874" w:type="dxa"/>
          </w:tcPr>
          <w:p w:rsidR="00CD022D" w:rsidRPr="00D60F87" w:rsidRDefault="00CD022D" w:rsidP="006D0415">
            <w:pPr>
              <w:pStyle w:val="Default"/>
              <w:rPr>
                <w:rFonts w:ascii="標楷體" w:eastAsia="標楷體" w:hAnsi="標楷體" w:cs="標楷體"/>
                <w:color w:val="auto"/>
              </w:rPr>
            </w:pPr>
          </w:p>
        </w:tc>
      </w:tr>
      <w:tr w:rsidR="00CD022D" w:rsidRPr="00D60F87" w:rsidTr="00A42F76">
        <w:tc>
          <w:tcPr>
            <w:tcW w:w="851" w:type="dxa"/>
          </w:tcPr>
          <w:p w:rsidR="00CD022D" w:rsidRPr="00D60F87" w:rsidRDefault="00CD022D" w:rsidP="00A42F76">
            <w:pPr>
              <w:pStyle w:val="Default"/>
              <w:jc w:val="center"/>
              <w:rPr>
                <w:rFonts w:ascii="標楷體" w:eastAsia="標楷體" w:hAnsi="標楷體" w:cs="標楷體"/>
                <w:color w:val="auto"/>
              </w:rPr>
            </w:pPr>
            <w:r w:rsidRPr="00D60F87">
              <w:rPr>
                <w:rFonts w:ascii="標楷體" w:eastAsia="標楷體" w:hAnsi="標楷體" w:cs="標楷體" w:hint="eastAsia"/>
                <w:color w:val="auto"/>
              </w:rPr>
              <w:t>社會</w:t>
            </w:r>
          </w:p>
        </w:tc>
        <w:tc>
          <w:tcPr>
            <w:tcW w:w="4189" w:type="dxa"/>
          </w:tcPr>
          <w:p w:rsidR="00CD022D" w:rsidRPr="00D60F87" w:rsidRDefault="00CD022D" w:rsidP="00A42F76">
            <w:pPr>
              <w:rPr>
                <w:rFonts w:ascii="標楷體" w:eastAsia="標楷體" w:hAnsi="標楷體" w:cs="標楷體"/>
              </w:rPr>
            </w:pPr>
            <w:r w:rsidRPr="00D60F87">
              <w:rPr>
                <w:rFonts w:ascii="標楷體" w:eastAsia="標楷體" w:hAnsi="標楷體" w:hint="eastAsia"/>
              </w:rPr>
              <w:t>極端天氣與氣候事件對人類生活影響-以台灣為例</w:t>
            </w:r>
          </w:p>
        </w:tc>
        <w:tc>
          <w:tcPr>
            <w:tcW w:w="2340" w:type="dxa"/>
          </w:tcPr>
          <w:p w:rsidR="00CD022D" w:rsidRPr="00D60F87" w:rsidRDefault="001F66D8" w:rsidP="001F66D8">
            <w:pPr>
              <w:pStyle w:val="Default"/>
              <w:rPr>
                <w:rFonts w:ascii="標楷體" w:eastAsia="標楷體" w:hAnsi="標楷體" w:cs="標楷體"/>
                <w:color w:val="auto"/>
              </w:rPr>
            </w:pPr>
            <w:r w:rsidRPr="00D60F87">
              <w:rPr>
                <w:rFonts w:ascii="標楷體" w:eastAsia="標楷體" w:hAnsi="標楷體" w:hint="eastAsia"/>
                <w:bCs/>
              </w:rPr>
              <w:t>災害、水資源、土地使用、海岸、農業生產及生物多樣性</w:t>
            </w:r>
          </w:p>
        </w:tc>
        <w:tc>
          <w:tcPr>
            <w:tcW w:w="874" w:type="dxa"/>
          </w:tcPr>
          <w:p w:rsidR="00CD022D" w:rsidRPr="00D60F87" w:rsidRDefault="00CD022D" w:rsidP="006D0415">
            <w:pPr>
              <w:pStyle w:val="Default"/>
              <w:rPr>
                <w:rFonts w:ascii="標楷體" w:eastAsia="標楷體" w:hAnsi="標楷體" w:cs="標楷體"/>
                <w:color w:val="auto"/>
              </w:rPr>
            </w:pPr>
          </w:p>
        </w:tc>
      </w:tr>
      <w:tr w:rsidR="00CD022D" w:rsidRPr="00D60F87" w:rsidTr="00A42F76">
        <w:tc>
          <w:tcPr>
            <w:tcW w:w="851" w:type="dxa"/>
          </w:tcPr>
          <w:p w:rsidR="00CD022D" w:rsidRPr="00D60F87" w:rsidRDefault="00CD022D" w:rsidP="00A42F76">
            <w:pPr>
              <w:pStyle w:val="Default"/>
              <w:jc w:val="center"/>
              <w:rPr>
                <w:rFonts w:ascii="標楷體" w:eastAsia="標楷體" w:hAnsi="標楷體" w:cs="標楷體"/>
                <w:color w:val="auto"/>
              </w:rPr>
            </w:pPr>
            <w:r w:rsidRPr="00D60F87">
              <w:rPr>
                <w:rFonts w:ascii="標楷體" w:eastAsia="標楷體" w:hAnsi="標楷體" w:cs="標楷體" w:hint="eastAsia"/>
                <w:color w:val="auto"/>
              </w:rPr>
              <w:t>自然</w:t>
            </w:r>
          </w:p>
        </w:tc>
        <w:tc>
          <w:tcPr>
            <w:tcW w:w="4189" w:type="dxa"/>
          </w:tcPr>
          <w:p w:rsidR="00CD022D" w:rsidRPr="00D60F87" w:rsidRDefault="00CD022D" w:rsidP="00CD022D">
            <w:pPr>
              <w:rPr>
                <w:rFonts w:ascii="標楷體" w:eastAsia="標楷體" w:hAnsi="標楷體"/>
              </w:rPr>
            </w:pPr>
            <w:r w:rsidRPr="00D60F87">
              <w:rPr>
                <w:rFonts w:ascii="標楷體" w:eastAsia="標楷體" w:hAnsi="標楷體" w:hint="eastAsia"/>
              </w:rPr>
              <w:t>全球暖化與溫室效應</w:t>
            </w:r>
          </w:p>
          <w:p w:rsidR="00CD022D" w:rsidRPr="00D60F87" w:rsidRDefault="00CD022D" w:rsidP="00D60F87">
            <w:pPr>
              <w:tabs>
                <w:tab w:val="left" w:pos="993"/>
              </w:tabs>
              <w:rPr>
                <w:rFonts w:ascii="標楷體" w:eastAsia="標楷體" w:hAnsi="標楷體" w:cs="標楷體"/>
              </w:rPr>
            </w:pPr>
            <w:r w:rsidRPr="00D60F87">
              <w:rPr>
                <w:rFonts w:ascii="標楷體" w:eastAsia="標楷體" w:hAnsi="標楷體" w:hint="eastAsia"/>
              </w:rPr>
              <w:t>人類與環境-碳足跡</w:t>
            </w:r>
          </w:p>
        </w:tc>
        <w:tc>
          <w:tcPr>
            <w:tcW w:w="2340" w:type="dxa"/>
          </w:tcPr>
          <w:p w:rsidR="00CD022D" w:rsidRPr="00D60F87" w:rsidRDefault="001F66D8" w:rsidP="001F66D8">
            <w:pPr>
              <w:pStyle w:val="Default"/>
              <w:rPr>
                <w:rFonts w:ascii="標楷體" w:eastAsia="標楷體" w:hAnsi="標楷體" w:cs="標楷體"/>
                <w:color w:val="auto"/>
              </w:rPr>
            </w:pPr>
            <w:r w:rsidRPr="00D60F87">
              <w:rPr>
                <w:rFonts w:ascii="標楷體" w:eastAsia="標楷體" w:hAnsi="標楷體" w:hint="eastAsia"/>
                <w:bCs/>
              </w:rPr>
              <w:t>災害、水資源、土地使用、海岸、農業生產及生物多樣性</w:t>
            </w:r>
          </w:p>
        </w:tc>
        <w:tc>
          <w:tcPr>
            <w:tcW w:w="874" w:type="dxa"/>
          </w:tcPr>
          <w:p w:rsidR="00CD022D" w:rsidRPr="00D60F87" w:rsidRDefault="00CD022D" w:rsidP="006D0415">
            <w:pPr>
              <w:pStyle w:val="Default"/>
              <w:rPr>
                <w:rFonts w:ascii="標楷體" w:eastAsia="標楷體" w:hAnsi="標楷體" w:cs="標楷體"/>
                <w:color w:val="auto"/>
              </w:rPr>
            </w:pPr>
          </w:p>
        </w:tc>
      </w:tr>
      <w:tr w:rsidR="00CD022D" w:rsidRPr="00D60F87" w:rsidTr="00A42F76">
        <w:tc>
          <w:tcPr>
            <w:tcW w:w="851" w:type="dxa"/>
          </w:tcPr>
          <w:p w:rsidR="00CD022D" w:rsidRPr="00D60F87" w:rsidRDefault="00CD022D" w:rsidP="00A42F76">
            <w:pPr>
              <w:pStyle w:val="Default"/>
              <w:jc w:val="center"/>
              <w:rPr>
                <w:rFonts w:ascii="標楷體" w:eastAsia="標楷體" w:hAnsi="標楷體" w:cs="標楷體"/>
                <w:color w:val="auto"/>
              </w:rPr>
            </w:pPr>
            <w:r w:rsidRPr="00D60F87">
              <w:rPr>
                <w:rFonts w:ascii="標楷體" w:eastAsia="標楷體" w:hAnsi="標楷體" w:cs="標楷體" w:hint="eastAsia"/>
                <w:color w:val="auto"/>
              </w:rPr>
              <w:t>綜合</w:t>
            </w:r>
          </w:p>
        </w:tc>
        <w:tc>
          <w:tcPr>
            <w:tcW w:w="4189" w:type="dxa"/>
          </w:tcPr>
          <w:p w:rsidR="00CD022D" w:rsidRPr="00D60F87" w:rsidRDefault="00CD022D" w:rsidP="006D0415">
            <w:pPr>
              <w:pStyle w:val="Default"/>
              <w:rPr>
                <w:rFonts w:ascii="標楷體" w:eastAsia="標楷體" w:hAnsi="標楷體" w:cs="標楷體"/>
                <w:color w:val="auto"/>
              </w:rPr>
            </w:pPr>
            <w:r w:rsidRPr="00D60F87">
              <w:rPr>
                <w:rFonts w:ascii="標楷體" w:eastAsia="標楷體" w:hAnsi="標楷體" w:hint="eastAsia"/>
                <w:bCs/>
                <w:color w:val="auto"/>
              </w:rPr>
              <w:t>災害-應變與調適</w:t>
            </w:r>
          </w:p>
        </w:tc>
        <w:tc>
          <w:tcPr>
            <w:tcW w:w="2340" w:type="dxa"/>
          </w:tcPr>
          <w:p w:rsidR="00CD022D" w:rsidRPr="00D60F87" w:rsidRDefault="001F66D8" w:rsidP="001F66D8">
            <w:pPr>
              <w:pStyle w:val="Default"/>
              <w:rPr>
                <w:rFonts w:ascii="標楷體" w:eastAsia="標楷體" w:hAnsi="標楷體" w:cs="標楷體"/>
                <w:color w:val="auto"/>
              </w:rPr>
            </w:pPr>
            <w:r w:rsidRPr="00D60F87">
              <w:rPr>
                <w:rFonts w:ascii="標楷體" w:eastAsia="標楷體" w:hAnsi="標楷體" w:hint="eastAsia"/>
                <w:bCs/>
              </w:rPr>
              <w:t>災害</w:t>
            </w:r>
            <w:r w:rsidR="00D60F87" w:rsidRPr="00D60F87">
              <w:rPr>
                <w:rFonts w:ascii="標楷體" w:eastAsia="標楷體" w:hAnsi="標楷體" w:hint="eastAsia"/>
                <w:bCs/>
              </w:rPr>
              <w:t>、健康</w:t>
            </w:r>
          </w:p>
        </w:tc>
        <w:tc>
          <w:tcPr>
            <w:tcW w:w="874" w:type="dxa"/>
          </w:tcPr>
          <w:p w:rsidR="00CD022D" w:rsidRPr="00D60F87" w:rsidRDefault="00CD022D" w:rsidP="006D0415">
            <w:pPr>
              <w:pStyle w:val="Default"/>
              <w:rPr>
                <w:rFonts w:ascii="標楷體" w:eastAsia="標楷體" w:hAnsi="標楷體" w:cs="標楷體"/>
                <w:color w:val="auto"/>
              </w:rPr>
            </w:pPr>
          </w:p>
        </w:tc>
      </w:tr>
      <w:tr w:rsidR="00CD022D" w:rsidRPr="00D60F87" w:rsidTr="00A42F76">
        <w:tc>
          <w:tcPr>
            <w:tcW w:w="851" w:type="dxa"/>
          </w:tcPr>
          <w:p w:rsidR="00CD022D" w:rsidRPr="00D60F87" w:rsidRDefault="00CD022D" w:rsidP="00A42F76">
            <w:pPr>
              <w:pStyle w:val="Default"/>
              <w:jc w:val="center"/>
              <w:rPr>
                <w:rFonts w:ascii="標楷體" w:eastAsia="標楷體" w:hAnsi="標楷體" w:cs="標楷體"/>
                <w:color w:val="auto"/>
              </w:rPr>
            </w:pPr>
            <w:proofErr w:type="gramStart"/>
            <w:r w:rsidRPr="00D60F87">
              <w:rPr>
                <w:rFonts w:ascii="標楷體" w:eastAsia="標楷體" w:hAnsi="標楷體" w:cs="標楷體" w:hint="eastAsia"/>
                <w:color w:val="auto"/>
              </w:rPr>
              <w:t>健體</w:t>
            </w:r>
            <w:proofErr w:type="gramEnd"/>
          </w:p>
        </w:tc>
        <w:tc>
          <w:tcPr>
            <w:tcW w:w="4189" w:type="dxa"/>
          </w:tcPr>
          <w:p w:rsidR="00CD022D" w:rsidRDefault="00A42F76" w:rsidP="006D0415">
            <w:pPr>
              <w:pStyle w:val="Default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hint="eastAsia"/>
                <w:color w:val="auto"/>
              </w:rPr>
              <w:t>樂活生機-急救一瞬間</w:t>
            </w:r>
          </w:p>
          <w:p w:rsidR="00A42F76" w:rsidRPr="00D60F87" w:rsidRDefault="00A42F76" w:rsidP="006D0415">
            <w:pPr>
              <w:pStyle w:val="Default"/>
              <w:rPr>
                <w:rFonts w:ascii="標楷體" w:eastAsia="標楷體" w:hAnsi="標楷體" w:cs="標楷體"/>
                <w:color w:val="auto"/>
              </w:rPr>
            </w:pPr>
            <w:r>
              <w:rPr>
                <w:rFonts w:ascii="標楷體" w:eastAsia="標楷體" w:hAnsi="標楷體" w:hint="eastAsia"/>
                <w:color w:val="auto"/>
              </w:rPr>
              <w:t>防災救</w:t>
            </w:r>
            <w:proofErr w:type="gramStart"/>
            <w:r>
              <w:rPr>
                <w:rFonts w:ascii="標楷體" w:eastAsia="標楷體" w:hAnsi="標楷體" w:hint="eastAsia"/>
                <w:color w:val="auto"/>
              </w:rPr>
              <w:t>溺</w:t>
            </w:r>
            <w:proofErr w:type="gramEnd"/>
            <w:r>
              <w:rPr>
                <w:rFonts w:ascii="標楷體" w:eastAsia="標楷體" w:hAnsi="標楷體" w:hint="eastAsia"/>
                <w:color w:val="auto"/>
              </w:rPr>
              <w:t>-水域安全</w:t>
            </w:r>
          </w:p>
        </w:tc>
        <w:tc>
          <w:tcPr>
            <w:tcW w:w="2340" w:type="dxa"/>
          </w:tcPr>
          <w:p w:rsidR="00CD022D" w:rsidRPr="00D60F87" w:rsidRDefault="001F66D8" w:rsidP="001F66D8">
            <w:pPr>
              <w:pStyle w:val="Default"/>
              <w:rPr>
                <w:rFonts w:ascii="標楷體" w:eastAsia="標楷體" w:hAnsi="標楷體" w:cs="標楷體"/>
                <w:color w:val="auto"/>
              </w:rPr>
            </w:pPr>
            <w:r w:rsidRPr="00D60F87">
              <w:rPr>
                <w:rFonts w:ascii="標楷體" w:eastAsia="標楷體" w:hAnsi="標楷體" w:hint="eastAsia"/>
                <w:bCs/>
              </w:rPr>
              <w:t>災害</w:t>
            </w:r>
            <w:r w:rsidR="00D60F87" w:rsidRPr="00D60F87">
              <w:rPr>
                <w:rFonts w:ascii="標楷體" w:eastAsia="標楷體" w:hAnsi="標楷體" w:hint="eastAsia"/>
                <w:bCs/>
              </w:rPr>
              <w:t>、健康</w:t>
            </w:r>
          </w:p>
        </w:tc>
        <w:tc>
          <w:tcPr>
            <w:tcW w:w="874" w:type="dxa"/>
          </w:tcPr>
          <w:p w:rsidR="00CD022D" w:rsidRPr="00D60F87" w:rsidRDefault="00CD022D" w:rsidP="006D0415">
            <w:pPr>
              <w:pStyle w:val="Default"/>
              <w:rPr>
                <w:rFonts w:ascii="標楷體" w:eastAsia="標楷體" w:hAnsi="標楷體" w:cs="標楷體"/>
                <w:color w:val="auto"/>
              </w:rPr>
            </w:pPr>
          </w:p>
        </w:tc>
      </w:tr>
      <w:tr w:rsidR="00CD022D" w:rsidRPr="00D60F87" w:rsidTr="00A42F76">
        <w:tc>
          <w:tcPr>
            <w:tcW w:w="851" w:type="dxa"/>
          </w:tcPr>
          <w:p w:rsidR="00CD022D" w:rsidRPr="00D60F87" w:rsidRDefault="00CD022D" w:rsidP="00A42F76">
            <w:pPr>
              <w:pStyle w:val="Default"/>
              <w:jc w:val="center"/>
              <w:rPr>
                <w:rFonts w:ascii="標楷體" w:eastAsia="標楷體" w:hAnsi="標楷體" w:cs="標楷體"/>
                <w:color w:val="auto"/>
              </w:rPr>
            </w:pPr>
            <w:r w:rsidRPr="00D60F87">
              <w:rPr>
                <w:rFonts w:ascii="標楷體" w:eastAsia="標楷體" w:hAnsi="標楷體" w:cs="標楷體" w:hint="eastAsia"/>
                <w:color w:val="auto"/>
              </w:rPr>
              <w:t>藝文</w:t>
            </w:r>
          </w:p>
        </w:tc>
        <w:tc>
          <w:tcPr>
            <w:tcW w:w="4189" w:type="dxa"/>
          </w:tcPr>
          <w:p w:rsidR="00CD022D" w:rsidRPr="00D60F87" w:rsidRDefault="00CD022D" w:rsidP="006D0415">
            <w:pPr>
              <w:pStyle w:val="Default"/>
              <w:rPr>
                <w:rFonts w:ascii="標楷體" w:eastAsia="標楷體" w:hAnsi="標楷體" w:cs="標楷體"/>
                <w:color w:val="auto"/>
              </w:rPr>
            </w:pPr>
            <w:r w:rsidRPr="00D60F87">
              <w:rPr>
                <w:rFonts w:ascii="標楷體" w:eastAsia="標楷體" w:hAnsi="標楷體" w:cs="標楷體" w:hint="eastAsia"/>
                <w:color w:val="auto"/>
              </w:rPr>
              <w:t>海報設計</w:t>
            </w:r>
            <w:r w:rsidR="001F66D8" w:rsidRPr="00D60F87">
              <w:rPr>
                <w:rFonts w:ascii="標楷體" w:eastAsia="標楷體" w:hAnsi="標楷體" w:cs="標楷體" w:hint="eastAsia"/>
                <w:color w:val="auto"/>
              </w:rPr>
              <w:t>-</w:t>
            </w:r>
            <w:r w:rsidR="001F66D8" w:rsidRPr="00D60F87">
              <w:rPr>
                <w:rFonts w:ascii="標楷體" w:eastAsia="標楷體" w:hAnsi="標楷體" w:hint="eastAsia"/>
                <w:color w:val="auto"/>
              </w:rPr>
              <w:t>珍惜水資源宣導海報</w:t>
            </w:r>
          </w:p>
        </w:tc>
        <w:tc>
          <w:tcPr>
            <w:tcW w:w="2340" w:type="dxa"/>
          </w:tcPr>
          <w:p w:rsidR="00CD022D" w:rsidRPr="00D60F87" w:rsidRDefault="001F66D8" w:rsidP="001F66D8">
            <w:pPr>
              <w:pStyle w:val="Default"/>
              <w:rPr>
                <w:rFonts w:ascii="標楷體" w:eastAsia="標楷體" w:hAnsi="標楷體" w:cs="標楷體"/>
                <w:color w:val="auto"/>
              </w:rPr>
            </w:pPr>
            <w:r w:rsidRPr="00D60F87">
              <w:rPr>
                <w:rFonts w:ascii="標楷體" w:eastAsia="標楷體" w:hAnsi="標楷體" w:hint="eastAsia"/>
                <w:bCs/>
              </w:rPr>
              <w:t>災害、維生基礎設施、水資源、能源供給及產業、健康</w:t>
            </w:r>
          </w:p>
        </w:tc>
        <w:tc>
          <w:tcPr>
            <w:tcW w:w="874" w:type="dxa"/>
          </w:tcPr>
          <w:p w:rsidR="00CD022D" w:rsidRPr="00D60F87" w:rsidRDefault="00CD022D" w:rsidP="006D0415">
            <w:pPr>
              <w:pStyle w:val="Default"/>
              <w:rPr>
                <w:rFonts w:ascii="標楷體" w:eastAsia="標楷體" w:hAnsi="標楷體" w:cs="標楷體"/>
                <w:color w:val="auto"/>
              </w:rPr>
            </w:pPr>
          </w:p>
        </w:tc>
      </w:tr>
      <w:tr w:rsidR="00CD022D" w:rsidRPr="00D60F87" w:rsidTr="00A42F76">
        <w:tc>
          <w:tcPr>
            <w:tcW w:w="851" w:type="dxa"/>
          </w:tcPr>
          <w:p w:rsidR="00A42F76" w:rsidRDefault="00CD022D" w:rsidP="00A42F76">
            <w:pPr>
              <w:pStyle w:val="Default"/>
              <w:jc w:val="center"/>
              <w:rPr>
                <w:rFonts w:ascii="標楷體" w:eastAsia="標楷體" w:hAnsi="標楷體" w:cs="標楷體"/>
                <w:color w:val="auto"/>
              </w:rPr>
            </w:pPr>
            <w:r w:rsidRPr="00D60F87">
              <w:rPr>
                <w:rFonts w:ascii="標楷體" w:eastAsia="標楷體" w:hAnsi="標楷體" w:cs="標楷體" w:hint="eastAsia"/>
                <w:color w:val="auto"/>
              </w:rPr>
              <w:t>特殊</w:t>
            </w:r>
          </w:p>
          <w:p w:rsidR="00CD022D" w:rsidRPr="00D60F87" w:rsidRDefault="00CD022D" w:rsidP="00A42F76">
            <w:pPr>
              <w:pStyle w:val="Default"/>
              <w:jc w:val="center"/>
              <w:rPr>
                <w:rFonts w:ascii="標楷體" w:eastAsia="標楷體" w:hAnsi="標楷體" w:cs="標楷體"/>
                <w:color w:val="auto"/>
              </w:rPr>
            </w:pPr>
            <w:r w:rsidRPr="00D60F87">
              <w:rPr>
                <w:rFonts w:ascii="標楷體" w:eastAsia="標楷體" w:hAnsi="標楷體" w:cs="標楷體" w:hint="eastAsia"/>
                <w:color w:val="auto"/>
              </w:rPr>
              <w:t>教育</w:t>
            </w:r>
          </w:p>
        </w:tc>
        <w:tc>
          <w:tcPr>
            <w:tcW w:w="4189" w:type="dxa"/>
          </w:tcPr>
          <w:p w:rsidR="00CD022D" w:rsidRPr="00D60F87" w:rsidRDefault="00CD022D" w:rsidP="006D0415">
            <w:pPr>
              <w:pStyle w:val="Default"/>
              <w:rPr>
                <w:rFonts w:ascii="標楷體" w:eastAsia="標楷體" w:hAnsi="標楷體" w:cs="標楷體"/>
                <w:color w:val="auto"/>
              </w:rPr>
            </w:pPr>
            <w:r w:rsidRPr="00D60F87">
              <w:rPr>
                <w:rFonts w:ascii="標楷體" w:eastAsia="標楷體" w:hAnsi="標楷體" w:hint="eastAsia"/>
                <w:color w:val="auto"/>
              </w:rPr>
              <w:t>氣候與健康</w:t>
            </w:r>
            <w:r w:rsidR="00A42F76">
              <w:rPr>
                <w:rFonts w:ascii="標楷體" w:eastAsia="標楷體" w:hAnsi="標楷體" w:hint="eastAsia"/>
                <w:color w:val="auto"/>
              </w:rPr>
              <w:t>(自編)</w:t>
            </w:r>
          </w:p>
        </w:tc>
        <w:tc>
          <w:tcPr>
            <w:tcW w:w="2340" w:type="dxa"/>
          </w:tcPr>
          <w:p w:rsidR="00CD022D" w:rsidRPr="00D60F87" w:rsidRDefault="001F66D8" w:rsidP="001F66D8">
            <w:pPr>
              <w:pStyle w:val="Default"/>
              <w:rPr>
                <w:rFonts w:ascii="標楷體" w:eastAsia="標楷體" w:hAnsi="標楷體" w:cs="標楷體"/>
                <w:color w:val="auto"/>
              </w:rPr>
            </w:pPr>
            <w:r w:rsidRPr="00D60F87">
              <w:rPr>
                <w:rFonts w:ascii="標楷體" w:eastAsia="標楷體" w:hAnsi="標楷體" w:hint="eastAsia"/>
                <w:bCs/>
              </w:rPr>
              <w:t>災害、能源供給及產業、健康</w:t>
            </w:r>
          </w:p>
        </w:tc>
        <w:tc>
          <w:tcPr>
            <w:tcW w:w="874" w:type="dxa"/>
          </w:tcPr>
          <w:p w:rsidR="00CD022D" w:rsidRPr="00D60F87" w:rsidRDefault="00CD022D" w:rsidP="006D0415">
            <w:pPr>
              <w:pStyle w:val="Default"/>
              <w:rPr>
                <w:rFonts w:ascii="標楷體" w:eastAsia="標楷體" w:hAnsi="標楷體" w:cs="標楷體"/>
                <w:color w:val="auto"/>
              </w:rPr>
            </w:pPr>
          </w:p>
        </w:tc>
      </w:tr>
    </w:tbl>
    <w:p w:rsidR="00EF759D" w:rsidRPr="00AC6EFC" w:rsidRDefault="00EF759D" w:rsidP="006D0415">
      <w:pPr>
        <w:pStyle w:val="Default"/>
        <w:numPr>
          <w:ilvl w:val="0"/>
          <w:numId w:val="7"/>
        </w:numPr>
        <w:rPr>
          <w:rFonts w:ascii="標楷體" w:hAnsi="標楷體" w:cs="標楷體"/>
          <w:sz w:val="23"/>
          <w:szCs w:val="23"/>
        </w:rPr>
      </w:pPr>
      <w:r w:rsidRPr="00AC6EFC">
        <w:rPr>
          <w:rFonts w:ascii="標楷體" w:eastAsia="標楷體" w:hAnsi="標楷體" w:cs="標楷體"/>
          <w:color w:val="auto"/>
        </w:rPr>
        <w:t>教學架構</w:t>
      </w:r>
      <w:r w:rsidRPr="00AC6EFC">
        <w:rPr>
          <w:rFonts w:ascii="標楷體" w:eastAsia="標楷體" w:hAnsi="標楷體" w:cs="標楷體" w:hint="eastAsia"/>
          <w:color w:val="auto"/>
        </w:rPr>
        <w:t>圖</w:t>
      </w:r>
      <w:r w:rsidR="00D979B1" w:rsidRPr="00AC6EFC">
        <w:rPr>
          <w:rFonts w:ascii="標楷體" w:eastAsia="標楷體" w:hAnsi="標楷體" w:cs="標楷體" w:hint="eastAsia"/>
          <w:color w:val="auto"/>
        </w:rPr>
        <w:t>(如圖一所示)</w:t>
      </w:r>
    </w:p>
    <w:p w:rsidR="00745DBC" w:rsidRPr="00F901AC" w:rsidRDefault="00745DBC" w:rsidP="00844E34">
      <w:pPr>
        <w:pStyle w:val="Default"/>
        <w:numPr>
          <w:ilvl w:val="0"/>
          <w:numId w:val="1"/>
        </w:numPr>
        <w:rPr>
          <w:rFonts w:ascii="標楷體" w:eastAsia="標楷體" w:hAnsi="標楷體" w:cs="標楷體"/>
          <w:color w:val="auto"/>
        </w:rPr>
      </w:pPr>
      <w:r w:rsidRPr="00F901AC">
        <w:rPr>
          <w:rFonts w:ascii="標楷體" w:eastAsia="標楷體" w:hAnsi="標楷體" w:cs="標楷體" w:hint="eastAsia"/>
          <w:color w:val="auto"/>
        </w:rPr>
        <w:t>預期成效</w:t>
      </w:r>
    </w:p>
    <w:p w:rsidR="0091796D" w:rsidRPr="0091796D" w:rsidRDefault="0091796D" w:rsidP="0091796D">
      <w:pPr>
        <w:pStyle w:val="Default"/>
        <w:numPr>
          <w:ilvl w:val="0"/>
          <w:numId w:val="19"/>
        </w:numPr>
        <w:rPr>
          <w:rFonts w:ascii="標楷體" w:eastAsia="新細明體" w:hAnsi="標楷體" w:cs="標楷體"/>
          <w:color w:val="auto"/>
          <w:sz w:val="23"/>
          <w:szCs w:val="23"/>
        </w:rPr>
      </w:pPr>
      <w:r>
        <w:rPr>
          <w:rFonts w:ascii="標楷體" w:eastAsia="標楷體" w:hAnsi="標楷體" w:cs="標楷體" w:hint="eastAsia"/>
        </w:rPr>
        <w:t>藉由逐年進行之</w:t>
      </w:r>
      <w:r>
        <w:rPr>
          <w:rFonts w:ascii="標楷體" w:eastAsia="標楷體" w:hAnsi="標楷體" w:hint="eastAsia"/>
        </w:rPr>
        <w:t>防災教育與氣候變遷調適議題融入各領域教材之編輯，提升教師專業能力，</w:t>
      </w:r>
      <w:proofErr w:type="gramStart"/>
      <w:r>
        <w:rPr>
          <w:rFonts w:ascii="標楷體" w:eastAsia="標楷體" w:hAnsi="標楷體" w:hint="eastAsia"/>
        </w:rPr>
        <w:t>充實校</w:t>
      </w:r>
      <w:proofErr w:type="gramEnd"/>
      <w:r>
        <w:rPr>
          <w:rFonts w:ascii="標楷體" w:eastAsia="標楷體" w:hAnsi="標楷體" w:hint="eastAsia"/>
        </w:rPr>
        <w:t>本</w:t>
      </w:r>
      <w:r w:rsidRPr="0091796D">
        <w:rPr>
          <w:rFonts w:ascii="標楷體" w:eastAsia="標楷體" w:hAnsi="標楷體" w:cs="標楷體" w:hint="eastAsia"/>
        </w:rPr>
        <w:t>氣候變遷</w:t>
      </w:r>
      <w:r>
        <w:rPr>
          <w:rFonts w:ascii="標楷體" w:eastAsia="標楷體" w:hAnsi="標楷體" w:cs="標楷體" w:hint="eastAsia"/>
        </w:rPr>
        <w:t>調適</w:t>
      </w:r>
      <w:r w:rsidRPr="0091796D">
        <w:rPr>
          <w:rFonts w:ascii="標楷體" w:eastAsia="標楷體" w:hAnsi="標楷體" w:cs="標楷體" w:hint="eastAsia"/>
        </w:rPr>
        <w:t>防災</w:t>
      </w:r>
      <w:r>
        <w:rPr>
          <w:rFonts w:eastAsia="標楷體" w:cs="標楷體" w:hint="eastAsia"/>
        </w:rPr>
        <w:t>相關</w:t>
      </w:r>
      <w:r w:rsidRPr="0091796D">
        <w:rPr>
          <w:rFonts w:ascii="標楷體" w:eastAsia="標楷體" w:hAnsi="標楷體" w:cs="標楷體" w:hint="eastAsia"/>
        </w:rPr>
        <w:t>教材</w:t>
      </w:r>
      <w:r>
        <w:rPr>
          <w:rFonts w:ascii="標楷體" w:eastAsia="標楷體" w:hAnsi="標楷體" w:hint="eastAsia"/>
        </w:rPr>
        <w:t>。</w:t>
      </w:r>
    </w:p>
    <w:p w:rsidR="0091796D" w:rsidRPr="0091796D" w:rsidRDefault="0091796D" w:rsidP="0091796D">
      <w:pPr>
        <w:pStyle w:val="Default"/>
        <w:numPr>
          <w:ilvl w:val="0"/>
          <w:numId w:val="19"/>
        </w:numPr>
        <w:rPr>
          <w:rFonts w:ascii="標楷體" w:eastAsia="新細明體" w:hAnsi="標楷體" w:cs="標楷體"/>
          <w:color w:val="auto"/>
          <w:sz w:val="23"/>
          <w:szCs w:val="23"/>
        </w:rPr>
      </w:pPr>
      <w:r>
        <w:rPr>
          <w:rFonts w:ascii="標楷體" w:eastAsia="標楷體" w:hAnsi="標楷體" w:cs="標楷體" w:hint="eastAsia"/>
        </w:rPr>
        <w:t>藉由</w:t>
      </w:r>
      <w:r>
        <w:rPr>
          <w:rFonts w:ascii="標楷體" w:eastAsia="標楷體" w:hAnsi="標楷體" w:hint="eastAsia"/>
        </w:rPr>
        <w:t>防災教育與氣候變遷調適議題融入各領域之教學，讓課本所學與環境生活經驗相結合，提升學習興趣，激發愛鄉、愛土精神。</w:t>
      </w:r>
    </w:p>
    <w:p w:rsidR="00D979B1" w:rsidRPr="00AC6EFC" w:rsidRDefault="00745DBC" w:rsidP="00AC6EFC">
      <w:pPr>
        <w:pStyle w:val="a3"/>
        <w:numPr>
          <w:ilvl w:val="0"/>
          <w:numId w:val="1"/>
        </w:numPr>
        <w:ind w:leftChars="0"/>
        <w:rPr>
          <w:rFonts w:ascii="標楷體" w:eastAsia="標楷體" w:hAnsi="標楷體" w:cs="Vrinda"/>
        </w:rPr>
      </w:pPr>
      <w:r w:rsidRPr="00D979B1">
        <w:rPr>
          <w:rFonts w:ascii="標楷體" w:eastAsia="標楷體" w:hAnsi="標楷體" w:cs="Vrinda"/>
        </w:rPr>
        <w:t>經費</w:t>
      </w:r>
      <w:r w:rsidR="00AC6EFC">
        <w:rPr>
          <w:rFonts w:ascii="標楷體" w:eastAsia="標楷體" w:hAnsi="標楷體" w:cs="Vrinda"/>
        </w:rPr>
        <w:t>：</w:t>
      </w:r>
      <w:r w:rsidR="00D979B1" w:rsidRPr="00AC6EFC">
        <w:rPr>
          <w:rFonts w:ascii="標楷體" w:eastAsia="標楷體" w:hAnsi="標楷體" w:cs="Vrinda" w:hint="eastAsia"/>
        </w:rPr>
        <w:t>本案所需經費，由防災校園相關經費項下支應。</w:t>
      </w:r>
    </w:p>
    <w:p w:rsidR="00D979B1" w:rsidRPr="00107CEA" w:rsidRDefault="00D979B1" w:rsidP="00844E34">
      <w:pPr>
        <w:pStyle w:val="a3"/>
        <w:numPr>
          <w:ilvl w:val="0"/>
          <w:numId w:val="1"/>
        </w:numPr>
        <w:ind w:leftChars="0"/>
        <w:rPr>
          <w:rFonts w:ascii="標楷體" w:eastAsia="標楷體" w:hAnsi="標楷體" w:cs="Vrinda"/>
        </w:rPr>
      </w:pPr>
      <w:r w:rsidRPr="009657E3">
        <w:rPr>
          <w:rFonts w:ascii="標楷體" w:eastAsia="標楷體" w:hAnsi="標楷體" w:cs="Vrinda" w:hint="eastAsia"/>
        </w:rPr>
        <w:t>獎懲</w:t>
      </w:r>
    </w:p>
    <w:p w:rsidR="009657E3" w:rsidRPr="00107CEA" w:rsidRDefault="009657E3" w:rsidP="009657E3">
      <w:pPr>
        <w:pStyle w:val="a3"/>
        <w:numPr>
          <w:ilvl w:val="0"/>
          <w:numId w:val="20"/>
        </w:numPr>
        <w:ind w:leftChars="0"/>
        <w:rPr>
          <w:rFonts w:ascii="標楷體" w:eastAsia="標楷體" w:hAnsi="標楷體" w:cs="Vrinda"/>
        </w:rPr>
      </w:pPr>
      <w:r w:rsidRPr="00107CEA">
        <w:rPr>
          <w:rFonts w:ascii="標楷體" w:eastAsia="標楷體" w:hAnsi="標楷體" w:cs="Vrinda" w:hint="eastAsia"/>
        </w:rPr>
        <w:t>參加教案設計之領域，酌予教材編輯之相關補助。</w:t>
      </w:r>
    </w:p>
    <w:p w:rsidR="009657E3" w:rsidRPr="00107CEA" w:rsidRDefault="009657E3" w:rsidP="009657E3">
      <w:pPr>
        <w:pStyle w:val="a3"/>
        <w:numPr>
          <w:ilvl w:val="0"/>
          <w:numId w:val="20"/>
        </w:numPr>
        <w:ind w:leftChars="0"/>
        <w:rPr>
          <w:rFonts w:ascii="標楷體" w:eastAsia="標楷體" w:hAnsi="標楷體" w:cs="Vrinda"/>
        </w:rPr>
      </w:pPr>
      <w:r w:rsidRPr="00107CEA">
        <w:rPr>
          <w:rFonts w:ascii="標楷體" w:eastAsia="標楷體" w:hAnsi="標楷體" w:cs="Vrinda" w:hint="eastAsia"/>
        </w:rPr>
        <w:t>遴選優良教案設計，代表本校參與相關教材教具比賽。</w:t>
      </w:r>
    </w:p>
    <w:p w:rsidR="00D979B1" w:rsidRPr="00107CEA" w:rsidRDefault="00D979B1" w:rsidP="00107CEA">
      <w:pPr>
        <w:pStyle w:val="a3"/>
        <w:widowControl/>
        <w:numPr>
          <w:ilvl w:val="0"/>
          <w:numId w:val="1"/>
        </w:numPr>
        <w:ind w:leftChars="0"/>
        <w:rPr>
          <w:rFonts w:ascii="標楷體" w:eastAsia="標楷體" w:hAnsi="標楷體" w:cs="Vrinda"/>
        </w:rPr>
      </w:pPr>
      <w:r w:rsidRPr="00107CEA">
        <w:rPr>
          <w:rFonts w:ascii="標楷體" w:eastAsia="標楷體" w:hAnsi="標楷體" w:hint="eastAsia"/>
          <w:sz w:val="26"/>
        </w:rPr>
        <w:t>本計畫</w:t>
      </w:r>
      <w:r w:rsidR="009657E3" w:rsidRPr="00107CEA">
        <w:rPr>
          <w:rFonts w:ascii="標楷體" w:eastAsia="標楷體" w:hAnsi="標楷體" w:hint="eastAsia"/>
          <w:sz w:val="26"/>
        </w:rPr>
        <w:t>依</w:t>
      </w:r>
      <w:r w:rsidR="00107CEA" w:rsidRPr="00107CEA">
        <w:rPr>
          <w:rFonts w:ascii="標楷體" w:eastAsia="標楷體" w:hAnsi="標楷體" w:hint="eastAsia"/>
        </w:rPr>
        <w:t>本校</w:t>
      </w:r>
      <w:proofErr w:type="gramStart"/>
      <w:r w:rsidR="00107CEA" w:rsidRPr="00107CEA">
        <w:rPr>
          <w:rFonts w:ascii="標楷體" w:eastAsia="標楷體" w:hAnsi="標楷體" w:hint="eastAsia"/>
        </w:rPr>
        <w:t>105</w:t>
      </w:r>
      <w:proofErr w:type="gramEnd"/>
      <w:r w:rsidR="00107CEA" w:rsidRPr="00107CEA">
        <w:rPr>
          <w:rFonts w:ascii="標楷體" w:eastAsia="標楷體" w:hAnsi="標楷體" w:hint="eastAsia"/>
        </w:rPr>
        <w:t>年度校園防災計畫</w:t>
      </w:r>
      <w:r w:rsidR="009657E3" w:rsidRPr="00107CEA">
        <w:rPr>
          <w:rFonts w:ascii="標楷體" w:eastAsia="標楷體" w:hAnsi="標楷體" w:hint="eastAsia"/>
        </w:rPr>
        <w:t>辦理，</w:t>
      </w:r>
      <w:r w:rsidRPr="00107CEA">
        <w:rPr>
          <w:rFonts w:ascii="標楷體" w:eastAsia="標楷體" w:hAnsi="標楷體" w:hint="eastAsia"/>
          <w:sz w:val="26"/>
        </w:rPr>
        <w:t>陳 校長核可後實施，修正時亦同。</w:t>
      </w:r>
    </w:p>
    <w:p w:rsidR="00AC6EFC" w:rsidRPr="00107CEA" w:rsidRDefault="00AC6EFC" w:rsidP="00AC6EFC">
      <w:pPr>
        <w:pStyle w:val="a3"/>
        <w:widowControl/>
        <w:ind w:leftChars="0"/>
        <w:rPr>
          <w:rFonts w:ascii="標楷體" w:eastAsia="標楷體" w:hAnsi="標楷體" w:cs="Vrinda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87"/>
        <w:gridCol w:w="2787"/>
        <w:gridCol w:w="2788"/>
      </w:tblGrid>
      <w:tr w:rsidR="00107CEA" w:rsidRPr="00107CEA" w:rsidTr="00AC6EFC">
        <w:tc>
          <w:tcPr>
            <w:tcW w:w="2787" w:type="dxa"/>
          </w:tcPr>
          <w:p w:rsidR="00AC6EFC" w:rsidRPr="00107CEA" w:rsidRDefault="00AC6EFC" w:rsidP="00AC6EFC">
            <w:pPr>
              <w:widowControl/>
              <w:rPr>
                <w:rFonts w:ascii="標楷體" w:eastAsia="標楷體" w:hAnsi="標楷體" w:cs="Vrinda"/>
              </w:rPr>
            </w:pPr>
            <w:r w:rsidRPr="00107CEA">
              <w:rPr>
                <w:rFonts w:ascii="標楷體" w:eastAsia="標楷體" w:hAnsi="標楷體" w:cs="Vrinda" w:hint="eastAsia"/>
              </w:rPr>
              <w:t>承辦人</w:t>
            </w:r>
          </w:p>
        </w:tc>
        <w:tc>
          <w:tcPr>
            <w:tcW w:w="2787" w:type="dxa"/>
          </w:tcPr>
          <w:p w:rsidR="00AC6EFC" w:rsidRPr="00107CEA" w:rsidRDefault="00AC6EFC" w:rsidP="00AC6EFC">
            <w:pPr>
              <w:widowControl/>
              <w:rPr>
                <w:rFonts w:ascii="標楷體" w:eastAsia="標楷體" w:hAnsi="標楷體" w:cs="Vrinda"/>
              </w:rPr>
            </w:pPr>
            <w:r w:rsidRPr="00107CEA">
              <w:rPr>
                <w:rFonts w:ascii="標楷體" w:eastAsia="標楷體" w:hAnsi="標楷體" w:cs="Vrinda" w:hint="eastAsia"/>
              </w:rPr>
              <w:t>單位主管</w:t>
            </w:r>
          </w:p>
        </w:tc>
        <w:tc>
          <w:tcPr>
            <w:tcW w:w="2788" w:type="dxa"/>
          </w:tcPr>
          <w:p w:rsidR="00AC6EFC" w:rsidRPr="00107CEA" w:rsidRDefault="00AC6EFC" w:rsidP="00AC6EFC">
            <w:pPr>
              <w:widowControl/>
              <w:rPr>
                <w:rFonts w:ascii="標楷體" w:eastAsia="標楷體" w:hAnsi="標楷體" w:cs="Vrinda"/>
              </w:rPr>
            </w:pPr>
            <w:r w:rsidRPr="00107CEA">
              <w:rPr>
                <w:rFonts w:ascii="標楷體" w:eastAsia="標楷體" w:hAnsi="標楷體" w:cs="Vrinda" w:hint="eastAsia"/>
              </w:rPr>
              <w:t>校長</w:t>
            </w:r>
          </w:p>
        </w:tc>
      </w:tr>
    </w:tbl>
    <w:p w:rsidR="00AC6EFC" w:rsidRPr="00AC6EFC" w:rsidRDefault="00AC6EFC" w:rsidP="00AC6EFC">
      <w:pPr>
        <w:widowControl/>
        <w:rPr>
          <w:rFonts w:ascii="標楷體" w:eastAsia="標楷體" w:hAnsi="標楷體" w:cs="Vrinda"/>
          <w:color w:val="FF0000"/>
        </w:rPr>
      </w:pPr>
    </w:p>
    <w:p w:rsidR="00D979B1" w:rsidRDefault="00D979B1" w:rsidP="00D979B1">
      <w:pPr>
        <w:rPr>
          <w:rFonts w:ascii="標楷體" w:eastAsia="標楷體" w:hAnsi="標楷體" w:cs="Vrinda"/>
          <w:color w:val="FF0000"/>
        </w:rPr>
      </w:pPr>
    </w:p>
    <w:p w:rsidR="00D979B1" w:rsidRDefault="00D979B1" w:rsidP="00D979B1">
      <w:pPr>
        <w:rPr>
          <w:rFonts w:ascii="標楷體" w:eastAsia="標楷體" w:hAnsi="標楷體" w:cs="Vrinda"/>
          <w:color w:val="FF0000"/>
        </w:rPr>
      </w:pPr>
    </w:p>
    <w:p w:rsidR="00D979B1" w:rsidRDefault="00D979B1" w:rsidP="00D979B1">
      <w:pPr>
        <w:rPr>
          <w:rFonts w:ascii="標楷體" w:eastAsia="標楷體" w:hAnsi="標楷體" w:cs="Vrinda"/>
          <w:color w:val="FF0000"/>
        </w:rPr>
      </w:pPr>
    </w:p>
    <w:p w:rsidR="00D979B1" w:rsidRDefault="00107CEA" w:rsidP="00D979B1">
      <w:pPr>
        <w:rPr>
          <w:rFonts w:ascii="標楷體" w:eastAsia="標楷體" w:hAnsi="標楷體" w:cs="Vrinda"/>
          <w:color w:val="FF0000"/>
        </w:rPr>
      </w:pPr>
      <w:r>
        <w:rPr>
          <w:rFonts w:ascii="標楷體" w:eastAsia="標楷體" w:hAnsi="標楷體" w:cs="Vrinda"/>
          <w:noProof/>
          <w:color w:val="FF0000"/>
        </w:rPr>
        <w:pict>
          <v:group id="_x0000_s1095" style="position:absolute;margin-left:12pt;margin-top:-24pt;width:6in;height:450pt;z-index:251748352" coordorigin="1800,3240" coordsize="8640,9000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96" type="#_x0000_t32" style="position:absolute;left:3960;top:9775;width:5400;height:1" o:connectortype="straight" strokecolor="black [3213]" strokeweight="3pt">
              <v:shadow type="perspective" color="#7f7f7f [1601]" opacity=".5" offset="1pt" offset2="-1pt"/>
            </v:shape>
            <v:group id="_x0000_s1097" style="position:absolute;left:1800;top:3240;width:8640;height:9000" coordorigin="1800,3240" coordsize="8640,9000">
              <v:shape id="_x0000_s1098" type="#_x0000_t32" style="position:absolute;left:3959;top:9236;width:1;height:540;flip:x y" o:connectortype="straight" strokecolor="black [3213]" strokeweight="3pt">
                <v:shadow type="perspective" color="#7f7f7f [1601]" opacity=".5" offset="1pt" offset2="-1pt"/>
              </v:shape>
              <v:shape id="_x0000_s1099" type="#_x0000_t32" style="position:absolute;left:5759;top:9111;width:0;height:665;flip:y" o:connectortype="straight" strokecolor="black [3213]" strokeweight="3pt">
                <v:shadow type="perspective" color="#7f7f7f [1601]" opacity=".5" offset="1pt" offset2="-1pt"/>
              </v:shape>
              <v:shape id="_x0000_s1100" type="#_x0000_t32" style="position:absolute;left:7559;top:9292;width:0;height:484;flip:y" o:connectortype="straight" strokecolor="black [3213]" strokeweight="3pt">
                <v:shadow type="perspective" color="#7f7f7f [1601]" opacity=".5" offset="1pt" offset2="-1pt"/>
              </v:shape>
              <v:shape id="_x0000_s1101" type="#_x0000_t32" style="position:absolute;left:9360;top:9236;width:0;height:539;flip:y" o:connectortype="straight" strokecolor="black [3213]" strokeweight="3pt">
                <v:shadow type="perspective" color="#7f7f7f [1601]" opacity=".5" offset="1pt" offset2="-1pt"/>
              </v:shape>
              <v:group id="_x0000_s1102" style="position:absolute;left:1800;top:3240;width:8640;height:9000" coordorigin="1800,3240" coordsize="8640,9000">
                <v:roundrect id="_x0000_s1103" style="position:absolute;left:3600;top:10260;width:6480;height:1980" arcsize="10923f" fillcolor="#ccf" stroked="f"/>
                <v:shape id="_x0000_s1104" type="#_x0000_t32" style="position:absolute;left:6660;top:9776;width:1;height:484" o:connectortype="straight" strokecolor="black [3213]" strokeweight="3pt">
                  <v:shadow type="perspective" color="#7f7f7f [1601]" opacity=".5" offset="1pt" offset2="-1pt"/>
                </v:shape>
                <v:roundrect id="_x0000_s1105" style="position:absolute;left:1800;top:10497;width:720;height:1563" arcsize="10923f" fillcolor="#9cf" strokecolor="#f2f2f2 [3041]" strokeweight="3pt">
                  <v:imagedata embosscolor="shadow add(51)"/>
                  <v:shadow on="t" type="perspective" color="#4e6128 [1606]" opacity=".5" offset="1pt" offset2="-1pt"/>
                  <v:textbox style="mso-next-textbox:#_x0000_s1105">
                    <w:txbxContent>
                      <w:p w:rsidR="00D979B1" w:rsidRPr="002B4001" w:rsidRDefault="00D979B1" w:rsidP="00D979B1">
                        <w:pPr>
                          <w:spacing w:line="320" w:lineRule="exact"/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cs="DFKaiShu-SB-Estd-BF" w:hint="eastAsia"/>
                            <w:kern w:val="0"/>
                          </w:rPr>
                          <w:t>實施領域</w:t>
                        </w:r>
                      </w:p>
                    </w:txbxContent>
                  </v:textbox>
                </v:roundrect>
                <v:shape id="_x0000_s1106" type="#_x0000_t32" style="position:absolute;left:4680;top:10800;width:4140;height:0" o:connectortype="straight" strokecolor="red"/>
                <v:roundrect id="_x0000_s1107" style="position:absolute;left:5040;top:10440;width:900;height:596" arcsize="10923f" fillcolor="#9bbb59 [3206]" strokecolor="#f2f2f2 [3041]" strokeweight="3pt">
                  <v:shadow on="t" type="perspective" color="#4e6128 [1606]" opacity=".5" offset="1pt" offset2="-1pt"/>
                  <v:textbox style="mso-next-textbox:#_x0000_s1107">
                    <w:txbxContent>
                      <w:p w:rsidR="00D979B1" w:rsidRPr="005528F0" w:rsidRDefault="00D979B1" w:rsidP="00D979B1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英語</w:t>
                        </w:r>
                      </w:p>
                    </w:txbxContent>
                  </v:textbox>
                </v:roundrect>
                <v:roundrect id="_x0000_s1108" style="position:absolute;left:6300;top:10440;width:900;height:596" arcsize="10923f" fillcolor="#9bbb59 [3206]" strokecolor="#f2f2f2 [3041]" strokeweight="3pt">
                  <v:shadow on="t" type="perspective" color="#4e6128 [1606]" opacity=".5" offset="1pt" offset2="-1pt"/>
                  <v:textbox style="mso-next-textbox:#_x0000_s1108">
                    <w:txbxContent>
                      <w:p w:rsidR="00D979B1" w:rsidRPr="005528F0" w:rsidRDefault="00D979B1" w:rsidP="00D979B1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數學</w:t>
                        </w:r>
                      </w:p>
                    </w:txbxContent>
                  </v:textbox>
                </v:roundrect>
                <v:roundrect id="_x0000_s1109" style="position:absolute;left:7560;top:10440;width:900;height:596" arcsize="10923f" fillcolor="#9bbb59 [3206]" strokecolor="#f2f2f2 [3041]" strokeweight="3pt">
                  <v:shadow on="t" type="perspective" color="#4e6128 [1606]" opacity=".5" offset="1pt" offset2="-1pt"/>
                  <v:textbox style="mso-next-textbox:#_x0000_s1109">
                    <w:txbxContent>
                      <w:p w:rsidR="00D979B1" w:rsidRPr="005528F0" w:rsidRDefault="00D979B1" w:rsidP="00D979B1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社會</w:t>
                        </w:r>
                      </w:p>
                    </w:txbxContent>
                  </v:textbox>
                </v:roundrect>
                <v:shape id="_x0000_s1110" type="#_x0000_t32" style="position:absolute;left:4680;top:11700;width:4140;height:0" o:connectortype="straight" strokecolor="red"/>
                <v:roundrect id="_x0000_s1111" style="position:absolute;left:5762;top:11340;width:900;height:596" arcsize="10923f" fillcolor="#9bbb59 [3206]" strokecolor="#f2f2f2 [3041]" strokeweight="3pt">
                  <v:shadow on="t" type="perspective" color="#4e6128 [1606]" opacity=".5" offset="1pt" offset2="-1pt"/>
                  <v:textbox style="mso-next-textbox:#_x0000_s1111">
                    <w:txbxContent>
                      <w:p w:rsidR="00D979B1" w:rsidRPr="005528F0" w:rsidRDefault="00D979B1" w:rsidP="00D979B1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綜合</w:t>
                        </w:r>
                      </w:p>
                    </w:txbxContent>
                  </v:textbox>
                </v:roundrect>
                <v:roundrect id="_x0000_s1112" style="position:absolute;left:7020;top:11340;width:900;height:596" arcsize="10923f" fillcolor="#9bbb59 [3206]" strokecolor="#f2f2f2 [3041]" strokeweight="3pt">
                  <v:shadow on="t" type="perspective" color="#4e6128 [1606]" opacity=".5" offset="1pt" offset2="-1pt"/>
                  <v:textbox style="mso-next-textbox:#_x0000_s1112">
                    <w:txbxContent>
                      <w:p w:rsidR="00D979B1" w:rsidRPr="005528F0" w:rsidRDefault="00D979B1" w:rsidP="00D979B1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藝文</w:t>
                        </w:r>
                      </w:p>
                    </w:txbxContent>
                  </v:textbox>
                </v:roundrect>
                <v:shape id="_x0000_s1113" type="#_x0000_t32" style="position:absolute;left:4320;top:10980;width:720;height:540" o:connectortype="straight" strokecolor="red"/>
                <v:shape id="_x0000_s1114" type="#_x0000_t32" style="position:absolute;left:8820;top:10800;width:540;height:720;flip:x" o:connectortype="straight" strokecolor="red"/>
                <v:roundrect id="_x0000_s1115" style="position:absolute;left:3780;top:10440;width:900;height:596" arcsize="10923f" fillcolor="#9bbb59 [3206]" strokecolor="#f2f2f2 [3041]" strokeweight="3pt">
                  <v:shadow on="t" type="perspective" color="#4e6128 [1606]" opacity=".5" offset="1pt" offset2="-1pt"/>
                  <v:textbox style="mso-next-textbox:#_x0000_s1115">
                    <w:txbxContent>
                      <w:p w:rsidR="00D979B1" w:rsidRPr="005528F0" w:rsidRDefault="00D979B1" w:rsidP="00D979B1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國文</w:t>
                        </w:r>
                      </w:p>
                    </w:txbxContent>
                  </v:textbox>
                </v:roundrect>
                <v:roundrect id="_x0000_s1116" style="position:absolute;left:4500;top:11340;width:900;height:596" arcsize="10923f" fillcolor="#9bbb59 [3206]" strokecolor="#f2f2f2 [3041]" strokeweight="3pt">
                  <v:shadow on="t" type="perspective" color="#4e6128 [1606]" opacity=".5" offset="1pt" offset2="-1pt"/>
                  <v:textbox style="mso-next-textbox:#_x0000_s1116">
                    <w:txbxContent>
                      <w:p w:rsidR="00D979B1" w:rsidRPr="005528F0" w:rsidRDefault="00D979B1" w:rsidP="00D979B1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健體</w:t>
                        </w:r>
                      </w:p>
                    </w:txbxContent>
                  </v:textbox>
                </v:roundrect>
                <v:roundrect id="_x0000_s1117" style="position:absolute;left:8280;top:11340;width:900;height:596" arcsize="10923f" fillcolor="#9bbb59 [3206]" strokecolor="#f2f2f2 [3041]" strokeweight="3pt">
                  <v:shadow on="t" type="perspective" color="#4e6128 [1606]" opacity=".5" offset="1pt" offset2="-1pt"/>
                  <v:textbox style="mso-next-textbox:#_x0000_s1117">
                    <w:txbxContent>
                      <w:p w:rsidR="00D979B1" w:rsidRPr="005528F0" w:rsidRDefault="00D979B1" w:rsidP="00D979B1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特教</w:t>
                        </w:r>
                      </w:p>
                    </w:txbxContent>
                  </v:textbox>
                </v:roundrect>
                <v:roundrect id="_x0000_s1118" style="position:absolute;left:8820;top:10440;width:900;height:596" arcsize="10923f" fillcolor="#9bbb59 [3206]" strokecolor="#f2f2f2 [3041]" strokeweight="3pt">
                  <v:shadow on="t" type="perspective" color="#4e6128 [1606]" opacity=".5" offset="1pt" offset2="-1pt"/>
                  <v:textbox style="mso-next-textbox:#_x0000_s1118">
                    <w:txbxContent>
                      <w:p w:rsidR="00D979B1" w:rsidRPr="005528F0" w:rsidRDefault="00D979B1" w:rsidP="00D979B1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自然</w:t>
                        </w:r>
                      </w:p>
                    </w:txbxContent>
                  </v:textbox>
                </v:roundrect>
                <v:group id="_x0000_s1119" style="position:absolute;left:1800;top:3240;width:8640;height:6480" coordorigin="1800,3240" coordsize="8640,6480">
                  <v:shape id="_x0000_s1120" type="#_x0000_t32" style="position:absolute;left:3960;top:4680;width:1;height:484;flip:y" o:connectortype="straight" strokecolor="black [3213]" strokeweight="3pt">
                    <v:shadow type="perspective" color="#7f7f7f [1601]" opacity=".5" offset="1pt" offset2="-1pt"/>
                  </v:shape>
                  <v:shape id="_x0000_s1121" type="#_x0000_t32" style="position:absolute;left:3960;top:4679;width:5400;height:1" o:connectortype="straight" strokecolor="black [3213]" strokeweight="3pt">
                    <v:shadow type="perspective" color="#7f7f7f [1601]" opacity=".5" offset="1pt" offset2="-1pt"/>
                  </v:shape>
                  <v:shape id="_x0000_s1122" type="#_x0000_t32" style="position:absolute;left:9360;top:4680;width:0;height:484" o:connectortype="straight" strokecolor="black [3213]" strokeweight="3pt">
                    <v:shadow type="perspective" color="#7f7f7f [1601]" opacity=".5" offset="1pt" offset2="-1pt"/>
                  </v:shape>
                  <v:shape id="_x0000_s1123" type="#_x0000_t32" style="position:absolute;left:6660;top:4196;width:1;height:484" o:connectortype="straight" strokecolor="black [3213]" strokeweight="3pt">
                    <v:shadow type="perspective" color="#7f7f7f [1601]" opacity=".5" offset="1pt" offset2="-1pt"/>
                  </v:shape>
                  <v:shape id="_x0000_s1124" type="#_x0000_t32" style="position:absolute;left:5760;top:4680;width:0;height:484" o:connectortype="straight" strokecolor="black [3213]" strokeweight="3pt">
                    <v:shadow type="perspective" color="#7f7f7f [1601]" opacity=".5" offset="1pt" offset2="-1pt"/>
                  </v:shape>
                  <v:shape id="_x0000_s1125" type="#_x0000_t32" style="position:absolute;left:7560;top:4680;width:0;height:484" o:connectortype="straight" strokecolor="black [3213]" strokeweight="3pt">
                    <v:shadow type="perspective" color="#7f7f7f [1601]" opacity=".5" offset="1pt" offset2="-1pt"/>
                  </v:shape>
                  <v:shape id="_x0000_s1126" type="#_x0000_t32" style="position:absolute;left:3960;top:5816;width:1;height:428;flip:x y" o:connectortype="straight" strokecolor="black [3213]" strokeweight="3pt">
                    <v:shadow type="perspective" color="#7f7f7f [1601]" opacity=".5" offset="1pt" offset2="-1pt"/>
                  </v:shape>
                  <v:shape id="_x0000_s1127" type="#_x0000_t32" style="position:absolute;left:5760;top:5816;width:1;height:428;flip:y" o:connectortype="straight" strokecolor="black [3213]" strokeweight="3pt">
                    <v:shadow type="perspective" color="#7f7f7f [1601]" opacity=".5" offset="1pt" offset2="-1pt"/>
                  </v:shape>
                  <v:shape id="_x0000_s1128" type="#_x0000_t32" style="position:absolute;left:7560;top:5760;width:0;height:484;flip:y" o:connectortype="straight" strokecolor="black [3213]" strokeweight="3pt">
                    <v:shadow type="perspective" color="#7f7f7f [1601]" opacity=".5" offset="1pt" offset2="-1pt"/>
                  </v:shape>
                  <v:shape id="_x0000_s1129" type="#_x0000_t32" style="position:absolute;left:9361;top:5816;width:0;height:427;flip:y" o:connectortype="straight" strokecolor="black [3213]" strokeweight="3pt">
                    <v:shadow type="perspective" color="#7f7f7f [1601]" opacity=".5" offset="1pt" offset2="-1pt"/>
                  </v:shape>
                  <v:shape id="_x0000_s1130" type="#_x0000_t32" style="position:absolute;left:3961;top:6243;width:5400;height:1" o:connectortype="straight" strokecolor="black [3213]" strokeweight="3pt">
                    <v:shadow type="perspective" color="#7f7f7f [1601]" opacity=".5" offset="1pt" offset2="-1pt"/>
                  </v:shape>
                  <v:shape id="_x0000_s1131" type="#_x0000_t32" style="position:absolute;left:6661;top:6244;width:1;height:484" o:connectortype="straight" strokecolor="black [3213]" strokeweight="3pt">
                    <v:shadow type="perspective" color="#7f7f7f [1601]" opacity=".5" offset="1pt" offset2="-1pt"/>
                  </v:shape>
                  <v:shape id="_x0000_s1132" type="#_x0000_t32" style="position:absolute;left:3780;top:7020;width:180;height:0" o:connectortype="straight" strokecolor="black [3213]" strokeweight="3pt">
                    <v:shadow type="perspective" color="#7f7f7f [1601]" opacity=".5" offset="1pt" offset2="-1pt"/>
                  </v:shape>
                  <v:shape id="_x0000_s1133" type="#_x0000_t32" style="position:absolute;left:9360;top:7020;width:180;height:0" o:connectortype="straight" strokecolor="black [3213]" strokeweight="3pt">
                    <v:shadow type="perspective" color="#7f7f7f [1601]" opacity=".5" offset="1pt" offset2="-1pt"/>
                  </v:shape>
                  <v:shape id="_x0000_s1134" type="#_x0000_t32" style="position:absolute;left:6660;top:7616;width:1;height:484" o:connectortype="straight" strokecolor="black [3213]" strokeweight="3pt">
                    <v:shadow type="perspective" color="#7f7f7f [1601]" opacity=".5" offset="1pt" offset2="-1pt"/>
                  </v:shape>
                  <v:shape id="_x0000_s1135" type="#_x0000_t32" style="position:absolute;left:3961;top:8099;width:5400;height:1" o:connectortype="straight" strokecolor="black [3213]" strokeweight="3pt">
                    <v:shadow type="perspective" color="#7f7f7f [1601]" opacity=".5" offset="1pt" offset2="-1pt"/>
                  </v:shape>
                  <v:shape id="_x0000_s1136" type="#_x0000_t32" style="position:absolute;left:3961;top:8100;width:1;height:484;flip:y" o:connectortype="straight" strokecolor="black [3213]" strokeweight="3pt">
                    <v:shadow type="perspective" color="#7f7f7f [1601]" opacity=".5" offset="1pt" offset2="-1pt"/>
                  </v:shape>
                  <v:shape id="_x0000_s1137" type="#_x0000_t32" style="position:absolute;left:9361;top:8100;width:0;height:484" o:connectortype="straight" strokecolor="black [3213]" strokeweight="3pt">
                    <v:shadow type="perspective" color="#7f7f7f [1601]" opacity=".5" offset="1pt" offset2="-1pt"/>
                  </v:shape>
                  <v:shape id="_x0000_s1138" type="#_x0000_t32" style="position:absolute;left:5761;top:8100;width:0;height:484" o:connectortype="straight" strokecolor="black [3213]" strokeweight="3pt">
                    <v:shadow type="perspective" color="#7f7f7f [1601]" opacity=".5" offset="1pt" offset2="-1pt"/>
                  </v:shape>
                  <v:shape id="_x0000_s1139" type="#_x0000_t32" style="position:absolute;left:7561;top:8100;width:0;height:484" o:connectortype="straight" strokecolor="black [3213]" strokeweight="3pt">
                    <v:shadow type="perspective" color="#7f7f7f [1601]" opacity=".5" offset="1pt" offset2="-1pt"/>
                  </v:shape>
                  <v:roundrect id="_x0000_s1140" style="position:absolute;left:6874;top:8640;width:1406;height:596" arcsize="10923f" fillcolor="yellow" strokecolor="#f2f2f2 [3041]" strokeweight="3pt">
                    <v:shadow on="t" type="perspective" color="#c00000" opacity=".5" offset="1pt" offset2="-1pt"/>
                    <v:textbox style="mso-next-textbox:#_x0000_s1140">
                      <w:txbxContent>
                        <w:p w:rsidR="00D979B1" w:rsidRPr="00864AF1" w:rsidRDefault="00D979B1" w:rsidP="00D979B1">
                          <w:pPr>
                            <w:rPr>
                              <w:rFonts w:ascii="標楷體" w:eastAsia="標楷體" w:hAnsi="標楷體"/>
                              <w:sz w:val="20"/>
                              <w:szCs w:val="20"/>
                            </w:rPr>
                          </w:pPr>
                          <w:r w:rsidRPr="00864AF1">
                            <w:rPr>
                              <w:rFonts w:ascii="標楷體" w:eastAsia="標楷體" w:hAnsi="標楷體" w:hint="eastAsia"/>
                              <w:bCs/>
                              <w:sz w:val="20"/>
                              <w:szCs w:val="20"/>
                            </w:rPr>
                            <w:t>學習共同體</w:t>
                          </w:r>
                        </w:p>
                      </w:txbxContent>
                    </v:textbox>
                  </v:roundrect>
                  <v:roundrect id="_x0000_s1141" style="position:absolute;left:1800;top:4500;width:720;height:1563" arcsize="10923f" fillcolor="#9cf" strokecolor="#f2f2f2 [3041]" strokeweight="3pt">
                    <v:imagedata embosscolor="shadow add(51)"/>
                    <v:shadow on="t" type="perspective" color="#4e6128 [1606]" opacity=".5" offset="1pt" offset2="-1pt"/>
                    <v:textbox style="mso-next-textbox:#_x0000_s1141">
                      <w:txbxContent>
                        <w:p w:rsidR="00D979B1" w:rsidRPr="002B4001" w:rsidRDefault="00D979B1" w:rsidP="00D979B1">
                          <w:pPr>
                            <w:spacing w:line="320" w:lineRule="exact"/>
                            <w:jc w:val="center"/>
                            <w:rPr>
                              <w:rFonts w:ascii="標楷體" w:eastAsia="標楷體" w:hAnsi="標楷體"/>
                            </w:rPr>
                          </w:pPr>
                          <w:r w:rsidRPr="002B4001">
                            <w:rPr>
                              <w:rFonts w:ascii="標楷體" w:eastAsia="標楷體" w:hAnsi="標楷體" w:hint="eastAsia"/>
                            </w:rPr>
                            <w:t>災害管理</w:t>
                          </w:r>
                        </w:p>
                      </w:txbxContent>
                    </v:textbox>
                  </v:roundrect>
                  <v:roundrect id="_x0000_s1142" style="position:absolute;left:1800;top:6357;width:720;height:1563" arcsize="10923f" fillcolor="#9cf" strokecolor="#f2f2f2 [3041]" strokeweight="3pt">
                    <v:imagedata embosscolor="shadow add(51)"/>
                    <v:shadow on="t" type="perspective" color="#4e6128 [1606]" opacity=".5" offset="1pt" offset2="-1pt"/>
                    <v:textbox style="mso-next-textbox:#_x0000_s1142">
                      <w:txbxContent>
                        <w:p w:rsidR="00D979B1" w:rsidRPr="002B4001" w:rsidRDefault="00D979B1" w:rsidP="00D979B1">
                          <w:pPr>
                            <w:spacing w:line="320" w:lineRule="exact"/>
                            <w:jc w:val="center"/>
                            <w:rPr>
                              <w:rFonts w:ascii="標楷體" w:eastAsia="標楷體" w:hAnsi="標楷體"/>
                            </w:rPr>
                          </w:pPr>
                          <w:r>
                            <w:rPr>
                              <w:rFonts w:ascii="標楷體" w:eastAsia="標楷體" w:hAnsi="標楷體" w:cs="DFKaiShu-SB-Estd-BF" w:hint="eastAsia"/>
                              <w:kern w:val="0"/>
                            </w:rPr>
                            <w:t>重點工作</w:t>
                          </w:r>
                        </w:p>
                      </w:txbxContent>
                    </v:textbox>
                  </v:roundrect>
                  <v:roundrect id="_x0000_s1143" style="position:absolute;left:1800;top:8157;width:720;height:1563" arcsize="10923f" fillcolor="#9cf" strokecolor="#f2f2f2 [3041]" strokeweight="3pt">
                    <v:imagedata embosscolor="shadow add(51)"/>
                    <v:shadow on="t" type="perspective" color="#4e6128 [1606]" opacity=".5" offset="1pt" offset2="-1pt"/>
                    <v:textbox style="mso-next-textbox:#_x0000_s1143">
                      <w:txbxContent>
                        <w:p w:rsidR="00D979B1" w:rsidRPr="002B4001" w:rsidRDefault="00D979B1" w:rsidP="00D979B1">
                          <w:pPr>
                            <w:spacing w:line="320" w:lineRule="exact"/>
                            <w:jc w:val="center"/>
                            <w:rPr>
                              <w:rFonts w:ascii="標楷體" w:eastAsia="標楷體" w:hAnsi="標楷體"/>
                            </w:rPr>
                          </w:pPr>
                          <w:r>
                            <w:rPr>
                              <w:rFonts w:ascii="標楷體" w:eastAsia="標楷體" w:hAnsi="標楷體" w:cs="DFKaiShu-SB-Estd-BF" w:hint="eastAsia"/>
                              <w:kern w:val="0"/>
                            </w:rPr>
                            <w:t>教學策略</w:t>
                          </w:r>
                        </w:p>
                      </w:txbxContent>
                    </v:textbox>
                  </v:roundrect>
                  <v:roundrect id="_x0000_s1144" style="position:absolute;left:5974;top:3240;width:1406;height:956" arcsize="10923f" fillcolor="#6f9" strokecolor="#f2f2f2 [3041]" strokeweight="3pt">
                    <v:shadow on="t" type="perspective" color="#205867 [1608]" opacity=".5" offset="1pt" offset2="-1pt"/>
                    <v:textbox style="mso-next-textbox:#_x0000_s1144">
                      <w:txbxContent>
                        <w:p w:rsidR="00D979B1" w:rsidRPr="005528F0" w:rsidRDefault="00D979B1" w:rsidP="00D979B1">
                          <w:pPr>
                            <w:jc w:val="center"/>
                            <w:rPr>
                              <w:rFonts w:ascii="標楷體" w:eastAsia="標楷體" w:hAnsi="標楷體"/>
                            </w:rPr>
                          </w:pPr>
                          <w:r w:rsidRPr="005528F0">
                            <w:rPr>
                              <w:rFonts w:ascii="標楷體" w:eastAsia="標楷體" w:hAnsi="標楷體" w:hint="eastAsia"/>
                            </w:rPr>
                            <w:t>觀音防災</w:t>
                          </w:r>
                        </w:p>
                        <w:p w:rsidR="00D979B1" w:rsidRPr="005528F0" w:rsidRDefault="00D979B1" w:rsidP="00D979B1">
                          <w:pPr>
                            <w:jc w:val="center"/>
                            <w:rPr>
                              <w:rFonts w:ascii="標楷體" w:eastAsia="標楷體" w:hAnsi="標楷體"/>
                            </w:rPr>
                          </w:pPr>
                          <w:r w:rsidRPr="005528F0">
                            <w:rPr>
                              <w:rFonts w:ascii="標楷體" w:eastAsia="標楷體" w:hAnsi="標楷體" w:hint="eastAsia"/>
                            </w:rPr>
                            <w:t>九連環</w:t>
                          </w:r>
                        </w:p>
                      </w:txbxContent>
                    </v:textbox>
                  </v:roundrect>
                  <v:roundrect id="_x0000_s1145" style="position:absolute;left:8674;top:5164;width:1406;height:596" arcsize="10923f" fillcolor="#9bbb59 [3206]" strokecolor="#f2f2f2 [3041]" strokeweight="3pt">
                    <v:shadow on="t" type="perspective" color="#4e6128 [1606]" opacity=".5" offset="1pt" offset2="-1pt"/>
                    <v:textbox style="mso-next-textbox:#_x0000_s1145">
                      <w:txbxContent>
                        <w:p w:rsidR="00D979B1" w:rsidRPr="005528F0" w:rsidRDefault="00D979B1" w:rsidP="00D979B1">
                          <w:pPr>
                            <w:jc w:val="center"/>
                            <w:rPr>
                              <w:rFonts w:ascii="標楷體" w:eastAsia="標楷體" w:hAnsi="標楷體"/>
                            </w:rPr>
                          </w:pPr>
                          <w:r>
                            <w:rPr>
                              <w:rFonts w:ascii="標楷體" w:eastAsia="標楷體" w:hAnsi="標楷體" w:hint="eastAsia"/>
                            </w:rPr>
                            <w:t>復原</w:t>
                          </w:r>
                        </w:p>
                      </w:txbxContent>
                    </v:textbox>
                  </v:roundrect>
                  <v:roundrect id="_x0000_s1146" style="position:absolute;left:6874;top:5164;width:1406;height:596" arcsize="10923f" fillcolor="#9bbb59 [3206]" strokecolor="#f2f2f2 [3041]" strokeweight="3pt">
                    <v:shadow on="t" type="perspective" color="#4e6128 [1606]" opacity=".5" offset="1pt" offset2="-1pt"/>
                    <v:textbox style="mso-next-textbox:#_x0000_s1146">
                      <w:txbxContent>
                        <w:p w:rsidR="00D979B1" w:rsidRPr="005528F0" w:rsidRDefault="00D979B1" w:rsidP="00D979B1">
                          <w:pPr>
                            <w:jc w:val="center"/>
                            <w:rPr>
                              <w:rFonts w:ascii="標楷體" w:eastAsia="標楷體" w:hAnsi="標楷體"/>
                            </w:rPr>
                          </w:pPr>
                          <w:r>
                            <w:rPr>
                              <w:rFonts w:ascii="標楷體" w:eastAsia="標楷體" w:hAnsi="標楷體" w:hint="eastAsia"/>
                            </w:rPr>
                            <w:t>應變</w:t>
                          </w:r>
                        </w:p>
                      </w:txbxContent>
                    </v:textbox>
                  </v:roundrect>
                  <v:roundrect id="_x0000_s1147" style="position:absolute;left:5074;top:5164;width:1406;height:596" arcsize="10923f" fillcolor="#9bbb59 [3206]" strokecolor="#f2f2f2 [3041]" strokeweight="3pt">
                    <v:shadow on="t" type="perspective" color="#4e6128 [1606]" opacity=".5" offset="1pt" offset2="-1pt"/>
                    <v:textbox style="mso-next-textbox:#_x0000_s1147">
                      <w:txbxContent>
                        <w:p w:rsidR="00D979B1" w:rsidRPr="005528F0" w:rsidRDefault="00D979B1" w:rsidP="00D979B1">
                          <w:pPr>
                            <w:jc w:val="center"/>
                            <w:rPr>
                              <w:rFonts w:ascii="標楷體" w:eastAsia="標楷體" w:hAnsi="標楷體"/>
                            </w:rPr>
                          </w:pPr>
                          <w:r>
                            <w:rPr>
                              <w:rFonts w:ascii="標楷體" w:eastAsia="標楷體" w:hAnsi="標楷體" w:hint="eastAsia"/>
                            </w:rPr>
                            <w:t>整備</w:t>
                          </w:r>
                        </w:p>
                      </w:txbxContent>
                    </v:textbox>
                  </v:roundrect>
                  <v:roundrect id="_x0000_s1148" style="position:absolute;left:3274;top:5164;width:1406;height:596" arcsize="10923f" fillcolor="#9bbb59 [3206]" strokecolor="#f2f2f2 [3041]" strokeweight="3pt">
                    <v:shadow on="t" type="perspective" color="#4e6128 [1606]" opacity=".5" offset="1pt" offset2="-1pt"/>
                    <v:textbox style="mso-next-textbox:#_x0000_s1148">
                      <w:txbxContent>
                        <w:p w:rsidR="00D979B1" w:rsidRPr="005528F0" w:rsidRDefault="00D979B1" w:rsidP="00D979B1">
                          <w:pPr>
                            <w:jc w:val="center"/>
                            <w:rPr>
                              <w:rFonts w:ascii="標楷體" w:eastAsia="標楷體" w:hAnsi="標楷體"/>
                            </w:rPr>
                          </w:pPr>
                          <w:r>
                            <w:rPr>
                              <w:rFonts w:ascii="標楷體" w:eastAsia="標楷體" w:hAnsi="標楷體" w:hint="eastAsia"/>
                            </w:rPr>
                            <w:t>減災</w:t>
                          </w:r>
                        </w:p>
                      </w:txbxContent>
                    </v:textbox>
                  </v:roundrect>
                  <v:roundrect id="_x0000_s1149" style="position:absolute;left:3960;top:6660;width:5400;height:900" arcsize="10923f" fillcolor="white [3201]" strokecolor="#f79646 [3209]" strokeweight="5pt">
                    <v:stroke linestyle="thickThin"/>
                    <v:shadow color="#868686"/>
                    <v:textbox style="mso-next-textbox:#_x0000_s1149">
                      <w:txbxContent>
                        <w:p w:rsidR="00D979B1" w:rsidRPr="009B7853" w:rsidRDefault="00D979B1" w:rsidP="00D979B1">
                          <w:pPr>
                            <w:spacing w:line="260" w:lineRule="exact"/>
                          </w:pPr>
                          <w:r w:rsidRPr="00D60F87">
                            <w:rPr>
                              <w:rFonts w:ascii="標楷體" w:eastAsia="標楷體" w:hAnsi="標楷體" w:hint="eastAsia"/>
                              <w:bCs/>
                            </w:rPr>
                            <w:t>災害、維生基礎設施、水資源、土地使用、海岸、能源供給及產業、健康、農業生產及生物多樣性</w:t>
                          </w:r>
                        </w:p>
                      </w:txbxContent>
                    </v:textbox>
                  </v:roundrect>
                  <v:roundrect id="_x0000_s1150" style="position:absolute;left:2880;top:6660;width:900;height:900" arcsize="10923f" fillcolor="#f79646 [3209]" strokecolor="#f2f2f2 [3041]" strokeweight="3pt">
                    <v:shadow on="t" type="perspective" color="#974706 [1609]" opacity=".5" offset="1pt" offset2="-1pt"/>
                    <v:textbox style="mso-next-textbox:#_x0000_s1150">
                      <w:txbxContent>
                        <w:p w:rsidR="00D979B1" w:rsidRPr="005528F0" w:rsidRDefault="00D979B1" w:rsidP="00D979B1">
                          <w:pPr>
                            <w:spacing w:line="520" w:lineRule="exact"/>
                            <w:jc w:val="center"/>
                            <w:rPr>
                              <w:rFonts w:ascii="標楷體" w:eastAsia="標楷體" w:hAnsi="標楷體"/>
                            </w:rPr>
                          </w:pPr>
                          <w:r>
                            <w:rPr>
                              <w:rFonts w:ascii="標楷體" w:eastAsia="標楷體" w:hAnsi="標楷體" w:hint="eastAsia"/>
                            </w:rPr>
                            <w:t>減緩</w:t>
                          </w:r>
                        </w:p>
                      </w:txbxContent>
                    </v:textbox>
                  </v:roundrect>
                  <v:roundrect id="_x0000_s1151" style="position:absolute;left:9540;top:6660;width:900;height:900" arcsize="10923f" fillcolor="#f79646 [3209]" strokecolor="#f2f2f2 [3041]" strokeweight="3pt">
                    <v:shadow on="t" type="perspective" color="#974706 [1609]" opacity=".5" offset="1pt" offset2="-1pt"/>
                    <v:textbox style="mso-next-textbox:#_x0000_s1151">
                      <w:txbxContent>
                        <w:p w:rsidR="00D979B1" w:rsidRPr="005528F0" w:rsidRDefault="00D979B1" w:rsidP="00D979B1">
                          <w:pPr>
                            <w:spacing w:line="520" w:lineRule="exact"/>
                            <w:rPr>
                              <w:rFonts w:ascii="標楷體" w:eastAsia="標楷體" w:hAnsi="標楷體"/>
                            </w:rPr>
                          </w:pPr>
                          <w:r>
                            <w:rPr>
                              <w:rFonts w:ascii="標楷體" w:eastAsia="標楷體" w:hAnsi="標楷體" w:hint="eastAsia"/>
                            </w:rPr>
                            <w:t>調適</w:t>
                          </w:r>
                        </w:p>
                      </w:txbxContent>
                    </v:textbox>
                  </v:roundrect>
                  <v:roundrect id="_x0000_s1152" style="position:absolute;left:5074;top:8640;width:1406;height:596" arcsize="10923f" fillcolor="yellow" strokecolor="#f2f2f2 [3041]" strokeweight="3pt">
                    <v:shadow on="t" type="perspective" color="#c00000" opacity=".5" offset="1pt" offset2="-1pt"/>
                    <v:textbox style="mso-next-textbox:#_x0000_s1152">
                      <w:txbxContent>
                        <w:p w:rsidR="00D979B1" w:rsidRPr="00864AF1" w:rsidRDefault="00D979B1" w:rsidP="00D979B1">
                          <w:pPr>
                            <w:rPr>
                              <w:rFonts w:ascii="標楷體" w:eastAsia="標楷體" w:hAnsi="標楷體"/>
                            </w:rPr>
                          </w:pPr>
                          <w:r w:rsidRPr="00864AF1">
                            <w:rPr>
                              <w:rFonts w:ascii="標楷體" w:eastAsia="標楷體" w:hAnsi="標楷體" w:cs="標楷體"/>
                            </w:rPr>
                            <w:t>翻轉教學</w:t>
                          </w:r>
                        </w:p>
                      </w:txbxContent>
                    </v:textbox>
                  </v:roundrect>
                  <v:roundrect id="_x0000_s1153" style="position:absolute;left:3274;top:8640;width:1406;height:596" arcsize="10923f" fillcolor="yellow" strokecolor="#f2f2f2 [3041]" strokeweight="3pt">
                    <v:shadow on="t" type="perspective" color="#c00000" opacity=".5" offset="1pt" offset2="-1pt"/>
                    <v:textbox style="mso-next-textbox:#_x0000_s1153">
                      <w:txbxContent>
                        <w:p w:rsidR="00D979B1" w:rsidRPr="00864AF1" w:rsidRDefault="00D979B1" w:rsidP="00D979B1">
                          <w:pPr>
                            <w:rPr>
                              <w:rFonts w:ascii="標楷體" w:eastAsia="標楷體" w:hAnsi="標楷體"/>
                            </w:rPr>
                          </w:pPr>
                          <w:r w:rsidRPr="00864AF1">
                            <w:rPr>
                              <w:rFonts w:ascii="標楷體" w:eastAsia="標楷體" w:hAnsi="標楷體" w:cs="標楷體"/>
                            </w:rPr>
                            <w:t>統整學習</w:t>
                          </w:r>
                        </w:p>
                      </w:txbxContent>
                    </v:textbox>
                  </v:roundrect>
                  <v:roundrect id="_x0000_s1154" style="position:absolute;left:8674;top:8640;width:1406;height:596" arcsize="10923f" fillcolor="yellow" strokecolor="#f2f2f2 [3041]" strokeweight="3pt">
                    <v:shadow on="t" type="perspective" color="#c00000" opacity=".5" offset="1pt" offset2="-1pt"/>
                    <v:textbox style="mso-next-textbox:#_x0000_s1154">
                      <w:txbxContent>
                        <w:p w:rsidR="00D979B1" w:rsidRPr="00864AF1" w:rsidRDefault="00D979B1" w:rsidP="00D979B1">
                          <w:pPr>
                            <w:rPr>
                              <w:rFonts w:ascii="標楷體" w:eastAsia="標楷體" w:hAnsi="標楷體"/>
                            </w:rPr>
                          </w:pPr>
                          <w:r w:rsidRPr="00864AF1">
                            <w:rPr>
                              <w:rFonts w:ascii="標楷體" w:eastAsia="標楷體" w:hAnsi="標楷體" w:cs="標楷體"/>
                            </w:rPr>
                            <w:t>多元發展</w:t>
                          </w:r>
                        </w:p>
                      </w:txbxContent>
                    </v:textbox>
                  </v:roundrect>
                </v:group>
              </v:group>
            </v:group>
          </v:group>
        </w:pict>
      </w:r>
    </w:p>
    <w:p w:rsidR="00D979B1" w:rsidRDefault="00D979B1" w:rsidP="00D979B1">
      <w:pPr>
        <w:rPr>
          <w:rFonts w:ascii="標楷體" w:eastAsia="標楷體" w:hAnsi="標楷體" w:cs="Vrinda"/>
          <w:color w:val="FF0000"/>
        </w:rPr>
      </w:pPr>
    </w:p>
    <w:p w:rsidR="009657E3" w:rsidRDefault="009657E3" w:rsidP="00D979B1">
      <w:pPr>
        <w:rPr>
          <w:rFonts w:ascii="標楷體" w:eastAsia="標楷體" w:hAnsi="標楷體" w:cs="Vrinda"/>
          <w:color w:val="FF0000"/>
        </w:rPr>
      </w:pPr>
    </w:p>
    <w:p w:rsidR="009657E3" w:rsidRDefault="009657E3" w:rsidP="00D979B1">
      <w:pPr>
        <w:rPr>
          <w:rFonts w:ascii="標楷體" w:eastAsia="標楷體" w:hAnsi="標楷體" w:cs="Vrinda"/>
          <w:color w:val="FF0000"/>
        </w:rPr>
      </w:pPr>
    </w:p>
    <w:p w:rsidR="009657E3" w:rsidRDefault="009657E3" w:rsidP="00D979B1">
      <w:pPr>
        <w:rPr>
          <w:rFonts w:ascii="標楷體" w:eastAsia="標楷體" w:hAnsi="標楷體" w:cs="Vrinda"/>
          <w:color w:val="FF0000"/>
        </w:rPr>
      </w:pPr>
    </w:p>
    <w:p w:rsidR="009657E3" w:rsidRDefault="009657E3" w:rsidP="00D979B1">
      <w:pPr>
        <w:rPr>
          <w:rFonts w:ascii="標楷體" w:eastAsia="標楷體" w:hAnsi="標楷體" w:cs="Vrinda"/>
          <w:color w:val="FF0000"/>
        </w:rPr>
      </w:pPr>
    </w:p>
    <w:p w:rsidR="009657E3" w:rsidRDefault="009657E3" w:rsidP="00D979B1">
      <w:pPr>
        <w:rPr>
          <w:rFonts w:ascii="標楷體" w:eastAsia="標楷體" w:hAnsi="標楷體" w:cs="Vrinda"/>
          <w:color w:val="FF0000"/>
        </w:rPr>
      </w:pPr>
    </w:p>
    <w:p w:rsidR="009657E3" w:rsidRDefault="009657E3" w:rsidP="00D979B1">
      <w:pPr>
        <w:rPr>
          <w:rFonts w:ascii="標楷體" w:eastAsia="標楷體" w:hAnsi="標楷體" w:cs="Vrinda"/>
          <w:color w:val="FF0000"/>
        </w:rPr>
      </w:pPr>
    </w:p>
    <w:p w:rsidR="009657E3" w:rsidRDefault="009657E3" w:rsidP="00D979B1">
      <w:pPr>
        <w:rPr>
          <w:rFonts w:ascii="標楷體" w:eastAsia="標楷體" w:hAnsi="標楷體" w:cs="Vrinda"/>
          <w:color w:val="FF0000"/>
        </w:rPr>
      </w:pPr>
    </w:p>
    <w:p w:rsidR="009657E3" w:rsidRDefault="009657E3" w:rsidP="00D979B1">
      <w:pPr>
        <w:rPr>
          <w:rFonts w:ascii="標楷體" w:eastAsia="標楷體" w:hAnsi="標楷體" w:cs="Vrinda"/>
          <w:color w:val="FF0000"/>
        </w:rPr>
      </w:pPr>
    </w:p>
    <w:p w:rsidR="009657E3" w:rsidRDefault="009657E3" w:rsidP="00D979B1">
      <w:pPr>
        <w:rPr>
          <w:rFonts w:ascii="標楷體" w:eastAsia="標楷體" w:hAnsi="標楷體" w:cs="Vrinda"/>
          <w:color w:val="FF0000"/>
        </w:rPr>
      </w:pPr>
    </w:p>
    <w:p w:rsidR="009657E3" w:rsidRDefault="009657E3" w:rsidP="00D979B1">
      <w:pPr>
        <w:rPr>
          <w:rFonts w:ascii="標楷體" w:eastAsia="標楷體" w:hAnsi="標楷體" w:cs="Vrinda"/>
          <w:color w:val="FF0000"/>
        </w:rPr>
      </w:pPr>
    </w:p>
    <w:p w:rsidR="009657E3" w:rsidRDefault="009657E3" w:rsidP="00D979B1">
      <w:pPr>
        <w:rPr>
          <w:rFonts w:ascii="標楷體" w:eastAsia="標楷體" w:hAnsi="標楷體" w:cs="Vrinda"/>
          <w:color w:val="FF0000"/>
        </w:rPr>
      </w:pPr>
    </w:p>
    <w:p w:rsidR="009657E3" w:rsidRDefault="009657E3" w:rsidP="00D979B1">
      <w:pPr>
        <w:rPr>
          <w:rFonts w:ascii="標楷體" w:eastAsia="標楷體" w:hAnsi="標楷體" w:cs="Vrinda"/>
          <w:color w:val="FF0000"/>
        </w:rPr>
      </w:pPr>
    </w:p>
    <w:p w:rsidR="009657E3" w:rsidRDefault="009657E3" w:rsidP="00D979B1">
      <w:pPr>
        <w:rPr>
          <w:rFonts w:ascii="標楷體" w:eastAsia="標楷體" w:hAnsi="標楷體" w:cs="Vrinda"/>
          <w:color w:val="FF0000"/>
        </w:rPr>
      </w:pPr>
    </w:p>
    <w:p w:rsidR="009657E3" w:rsidRDefault="009657E3" w:rsidP="00D979B1">
      <w:pPr>
        <w:rPr>
          <w:rFonts w:ascii="標楷體" w:eastAsia="標楷體" w:hAnsi="標楷體" w:cs="Vrinda"/>
          <w:color w:val="FF0000"/>
        </w:rPr>
      </w:pPr>
    </w:p>
    <w:p w:rsidR="009657E3" w:rsidRDefault="009657E3" w:rsidP="00D979B1">
      <w:pPr>
        <w:rPr>
          <w:rFonts w:ascii="標楷體" w:eastAsia="標楷體" w:hAnsi="標楷體" w:cs="Vrinda"/>
          <w:color w:val="FF0000"/>
        </w:rPr>
      </w:pPr>
    </w:p>
    <w:p w:rsidR="009657E3" w:rsidRDefault="009657E3" w:rsidP="00D979B1">
      <w:pPr>
        <w:rPr>
          <w:rFonts w:ascii="標楷體" w:eastAsia="標楷體" w:hAnsi="標楷體" w:cs="Vrinda"/>
          <w:color w:val="FF0000"/>
        </w:rPr>
      </w:pPr>
    </w:p>
    <w:p w:rsidR="009657E3" w:rsidRDefault="009657E3" w:rsidP="00D979B1">
      <w:pPr>
        <w:rPr>
          <w:rFonts w:ascii="標楷體" w:eastAsia="標楷體" w:hAnsi="標楷體" w:cs="Vrinda"/>
          <w:color w:val="FF0000"/>
        </w:rPr>
      </w:pPr>
    </w:p>
    <w:p w:rsidR="009657E3" w:rsidRDefault="009657E3" w:rsidP="00D979B1">
      <w:pPr>
        <w:rPr>
          <w:rFonts w:ascii="標楷體" w:eastAsia="標楷體" w:hAnsi="標楷體" w:cs="Vrinda"/>
          <w:color w:val="FF0000"/>
        </w:rPr>
      </w:pPr>
    </w:p>
    <w:p w:rsidR="009657E3" w:rsidRDefault="009657E3" w:rsidP="00D979B1">
      <w:pPr>
        <w:rPr>
          <w:rFonts w:ascii="標楷體" w:eastAsia="標楷體" w:hAnsi="標楷體" w:cs="Vrinda"/>
          <w:color w:val="FF0000"/>
        </w:rPr>
      </w:pPr>
    </w:p>
    <w:p w:rsidR="009657E3" w:rsidRDefault="009657E3" w:rsidP="00D979B1">
      <w:pPr>
        <w:rPr>
          <w:rFonts w:ascii="標楷體" w:eastAsia="標楷體" w:hAnsi="標楷體" w:cs="Vrinda"/>
          <w:color w:val="FF0000"/>
        </w:rPr>
      </w:pPr>
    </w:p>
    <w:p w:rsidR="009657E3" w:rsidRDefault="009657E3" w:rsidP="00D979B1">
      <w:pPr>
        <w:rPr>
          <w:rFonts w:ascii="標楷體" w:eastAsia="標楷體" w:hAnsi="標楷體" w:cs="Vrinda"/>
          <w:color w:val="FF0000"/>
        </w:rPr>
      </w:pPr>
    </w:p>
    <w:p w:rsidR="009657E3" w:rsidRDefault="009657E3" w:rsidP="00D979B1">
      <w:pPr>
        <w:rPr>
          <w:rFonts w:ascii="標楷體" w:eastAsia="標楷體" w:hAnsi="標楷體" w:cs="Vrinda"/>
          <w:color w:val="FF0000"/>
        </w:rPr>
      </w:pPr>
    </w:p>
    <w:p w:rsidR="009657E3" w:rsidRDefault="009657E3" w:rsidP="00D979B1">
      <w:pPr>
        <w:rPr>
          <w:rFonts w:ascii="標楷體" w:eastAsia="標楷體" w:hAnsi="標楷體" w:cs="Vrinda"/>
          <w:color w:val="FF0000"/>
        </w:rPr>
      </w:pPr>
    </w:p>
    <w:p w:rsidR="009657E3" w:rsidRDefault="009657E3" w:rsidP="00D979B1">
      <w:pPr>
        <w:rPr>
          <w:rFonts w:ascii="標楷體" w:eastAsia="標楷體" w:hAnsi="標楷體" w:cs="Vrinda"/>
          <w:color w:val="FF0000"/>
        </w:rPr>
      </w:pPr>
    </w:p>
    <w:p w:rsidR="009657E3" w:rsidRDefault="009657E3" w:rsidP="009657E3">
      <w:pPr>
        <w:jc w:val="center"/>
        <w:rPr>
          <w:rFonts w:ascii="標楷體" w:eastAsia="標楷體" w:hAnsi="標楷體" w:cs="Vrinda"/>
          <w:color w:val="FF0000"/>
        </w:rPr>
      </w:pPr>
      <w:r>
        <w:rPr>
          <w:rFonts w:ascii="標楷體" w:eastAsia="標楷體" w:hAnsi="標楷體" w:cs="標楷體" w:hint="eastAsia"/>
        </w:rPr>
        <w:t>圖一 桃園市立觀音國民中學防災暨氣候變遷調適教育</w:t>
      </w:r>
      <w:r w:rsidRPr="00A1648B">
        <w:rPr>
          <w:rFonts w:ascii="標楷體" w:eastAsia="標楷體" w:hAnsi="標楷體" w:cs="標楷體"/>
        </w:rPr>
        <w:t>教學架構</w:t>
      </w:r>
      <w:r w:rsidRPr="00A1648B">
        <w:rPr>
          <w:rFonts w:ascii="標楷體" w:eastAsia="標楷體" w:hAnsi="標楷體" w:cs="標楷體" w:hint="eastAsia"/>
        </w:rPr>
        <w:t>圖</w:t>
      </w:r>
    </w:p>
    <w:p w:rsidR="009657E3" w:rsidRDefault="009657E3" w:rsidP="00D979B1">
      <w:pPr>
        <w:rPr>
          <w:rFonts w:ascii="標楷體" w:eastAsia="標楷體" w:hAnsi="標楷體" w:cs="Vrinda"/>
          <w:color w:val="FF0000"/>
        </w:rPr>
      </w:pPr>
    </w:p>
    <w:p w:rsidR="009657E3" w:rsidRDefault="009657E3" w:rsidP="00D979B1">
      <w:pPr>
        <w:rPr>
          <w:rFonts w:ascii="標楷體" w:eastAsia="標楷體" w:hAnsi="標楷體" w:cs="Vrinda"/>
          <w:color w:val="FF0000"/>
        </w:rPr>
      </w:pPr>
    </w:p>
    <w:p w:rsidR="009657E3" w:rsidRPr="00D979B1" w:rsidRDefault="009657E3" w:rsidP="00D979B1">
      <w:pPr>
        <w:rPr>
          <w:rFonts w:ascii="標楷體" w:eastAsia="標楷體" w:hAnsi="標楷體" w:cs="Vrinda"/>
          <w:color w:val="FF0000"/>
        </w:rPr>
      </w:pPr>
    </w:p>
    <w:sectPr w:rsidR="009657E3" w:rsidRPr="00D979B1" w:rsidSect="00EE7545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33A8" w:rsidRDefault="009C33A8" w:rsidP="004C5E8B">
      <w:r>
        <w:separator/>
      </w:r>
    </w:p>
  </w:endnote>
  <w:endnote w:type="continuationSeparator" w:id="0">
    <w:p w:rsidR="009C33A8" w:rsidRDefault="009C33A8" w:rsidP="004C5E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DFKaiShu-SB-Estd-BF">
    <w:altName w:val="AVGmdBU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VGmdBU">
    <w:charset w:val="88"/>
    <w:family w:val="auto"/>
    <w:pitch w:val="variable"/>
    <w:sig w:usb0="A00002BF" w:usb1="78CFFCFB" w:usb2="00000016" w:usb3="00000000" w:csb0="0016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nn Ming">
    <w:altName w:val="新細明體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33A8" w:rsidRDefault="009C33A8" w:rsidP="004C5E8B">
      <w:r>
        <w:separator/>
      </w:r>
    </w:p>
  </w:footnote>
  <w:footnote w:type="continuationSeparator" w:id="0">
    <w:p w:rsidR="009C33A8" w:rsidRDefault="009C33A8" w:rsidP="004C5E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96E5A"/>
    <w:multiLevelType w:val="hybridMultilevel"/>
    <w:tmpl w:val="6FF47348"/>
    <w:lvl w:ilvl="0" w:tplc="F0D24710">
      <w:start w:val="1"/>
      <w:numFmt w:val="taiwaneseCountingThousand"/>
      <w:lvlText w:val="%1、"/>
      <w:lvlJc w:val="left"/>
      <w:pPr>
        <w:ind w:left="144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>
    <w:nsid w:val="0C431319"/>
    <w:multiLevelType w:val="hybridMultilevel"/>
    <w:tmpl w:val="A2263B68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">
    <w:nsid w:val="1720518C"/>
    <w:multiLevelType w:val="multilevel"/>
    <w:tmpl w:val="3C48163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CCF57CC"/>
    <w:multiLevelType w:val="hybridMultilevel"/>
    <w:tmpl w:val="13FAC55A"/>
    <w:lvl w:ilvl="0" w:tplc="A3023478">
      <w:start w:val="1"/>
      <w:numFmt w:val="taiwaneseCountingThousand"/>
      <w:lvlText w:val="%1、"/>
      <w:lvlJc w:val="left"/>
      <w:pPr>
        <w:ind w:left="960" w:hanging="480"/>
      </w:pPr>
      <w:rPr>
        <w:rFonts w:ascii="標楷體" w:eastAsia="標楷體" w:hAnsi="標楷體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">
    <w:nsid w:val="20DC45F3"/>
    <w:multiLevelType w:val="hybridMultilevel"/>
    <w:tmpl w:val="C64CE50C"/>
    <w:lvl w:ilvl="0" w:tplc="87C4D9DC">
      <w:start w:val="1"/>
      <w:numFmt w:val="ideographLegalTraditional"/>
      <w:lvlText w:val="%1、"/>
      <w:lvlJc w:val="left"/>
      <w:pPr>
        <w:ind w:left="480" w:hanging="48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25F96D0A"/>
    <w:multiLevelType w:val="hybridMultilevel"/>
    <w:tmpl w:val="9A96E126"/>
    <w:lvl w:ilvl="0" w:tplc="F0D24710">
      <w:start w:val="1"/>
      <w:numFmt w:val="taiwaneseCountingThousand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">
    <w:nsid w:val="2ACA51A5"/>
    <w:multiLevelType w:val="hybridMultilevel"/>
    <w:tmpl w:val="84C2A58E"/>
    <w:lvl w:ilvl="0" w:tplc="72E40EE4">
      <w:start w:val="1"/>
      <w:numFmt w:val="taiwaneseCountingThousand"/>
      <w:lvlText w:val="（%1）"/>
      <w:lvlJc w:val="left"/>
      <w:pPr>
        <w:ind w:left="168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7">
    <w:nsid w:val="2D2108EC"/>
    <w:multiLevelType w:val="hybridMultilevel"/>
    <w:tmpl w:val="F87A1BDE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">
    <w:nsid w:val="32977797"/>
    <w:multiLevelType w:val="hybridMultilevel"/>
    <w:tmpl w:val="755A8CA8"/>
    <w:lvl w:ilvl="0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8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760" w:hanging="480"/>
      </w:pPr>
      <w:rPr>
        <w:rFonts w:ascii="Wingdings" w:hAnsi="Wingdings" w:hint="default"/>
      </w:rPr>
    </w:lvl>
  </w:abstractNum>
  <w:abstractNum w:abstractNumId="9">
    <w:nsid w:val="32CF6A75"/>
    <w:multiLevelType w:val="hybridMultilevel"/>
    <w:tmpl w:val="3F9C9C86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0">
    <w:nsid w:val="357C119D"/>
    <w:multiLevelType w:val="multilevel"/>
    <w:tmpl w:val="B99293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5C80981"/>
    <w:multiLevelType w:val="hybridMultilevel"/>
    <w:tmpl w:val="0C2E9366"/>
    <w:lvl w:ilvl="0" w:tplc="E5686F2A">
      <w:start w:val="1"/>
      <w:numFmt w:val="taiwaneseCountingThousand"/>
      <w:lvlText w:val="%1、"/>
      <w:lvlJc w:val="left"/>
      <w:pPr>
        <w:ind w:left="1440" w:hanging="9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2">
    <w:nsid w:val="391A6A7F"/>
    <w:multiLevelType w:val="hybridMultilevel"/>
    <w:tmpl w:val="38569288"/>
    <w:lvl w:ilvl="0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8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760" w:hanging="480"/>
      </w:pPr>
      <w:rPr>
        <w:rFonts w:ascii="Wingdings" w:hAnsi="Wingdings" w:hint="default"/>
      </w:rPr>
    </w:lvl>
  </w:abstractNum>
  <w:abstractNum w:abstractNumId="13">
    <w:nsid w:val="39AF312A"/>
    <w:multiLevelType w:val="hybridMultilevel"/>
    <w:tmpl w:val="A05202DE"/>
    <w:lvl w:ilvl="0" w:tplc="2378F734">
      <w:start w:val="1"/>
      <w:numFmt w:val="ideographLegalTraditional"/>
      <w:lvlText w:val="%1、"/>
      <w:lvlJc w:val="left"/>
      <w:pPr>
        <w:ind w:left="480" w:hanging="480"/>
      </w:pPr>
      <w:rPr>
        <w:rFonts w:cs="新細明體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>
    <w:nsid w:val="3AC12C7E"/>
    <w:multiLevelType w:val="hybridMultilevel"/>
    <w:tmpl w:val="22F0CCA6"/>
    <w:lvl w:ilvl="0" w:tplc="04090017">
      <w:start w:val="1"/>
      <w:numFmt w:val="ideographLegalTraditional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>
    <w:nsid w:val="52375BF4"/>
    <w:multiLevelType w:val="hybridMultilevel"/>
    <w:tmpl w:val="27EE62BE"/>
    <w:lvl w:ilvl="0" w:tplc="2378F734">
      <w:start w:val="1"/>
      <w:numFmt w:val="ideographLegalTraditional"/>
      <w:lvlText w:val="%1、"/>
      <w:lvlJc w:val="left"/>
      <w:pPr>
        <w:ind w:left="480" w:hanging="480"/>
      </w:pPr>
      <w:rPr>
        <w:rFonts w:cs="新細明體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566F15CF"/>
    <w:multiLevelType w:val="hybridMultilevel"/>
    <w:tmpl w:val="6E10FBEE"/>
    <w:lvl w:ilvl="0" w:tplc="B598290C">
      <w:start w:val="1"/>
      <w:numFmt w:val="taiwaneseCountingThousand"/>
      <w:lvlText w:val="(%1)"/>
      <w:lvlJc w:val="left"/>
      <w:pPr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7">
    <w:nsid w:val="58AD26B1"/>
    <w:multiLevelType w:val="hybridMultilevel"/>
    <w:tmpl w:val="2A58F8C0"/>
    <w:lvl w:ilvl="0" w:tplc="04090017">
      <w:start w:val="1"/>
      <w:numFmt w:val="ideographLegalTraditional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>
    <w:nsid w:val="65E83FA8"/>
    <w:multiLevelType w:val="hybridMultilevel"/>
    <w:tmpl w:val="E8F000E4"/>
    <w:lvl w:ilvl="0" w:tplc="A61C2914">
      <w:start w:val="1"/>
      <w:numFmt w:val="taiwaneseCountingThousand"/>
      <w:lvlText w:val="%1、"/>
      <w:lvlJc w:val="left"/>
      <w:pPr>
        <w:ind w:left="960" w:hanging="480"/>
      </w:pPr>
      <w:rPr>
        <w:rFonts w:ascii="標楷體" w:eastAsia="標楷體" w:hAnsi="標楷體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9">
    <w:nsid w:val="6BAF65D4"/>
    <w:multiLevelType w:val="hybridMultilevel"/>
    <w:tmpl w:val="9E3E4C9C"/>
    <w:lvl w:ilvl="0" w:tplc="72E40EE4">
      <w:start w:val="1"/>
      <w:numFmt w:val="taiwaneseCountingThousand"/>
      <w:lvlText w:val="（%1）"/>
      <w:lvlJc w:val="left"/>
      <w:pPr>
        <w:ind w:left="168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4"/>
  </w:num>
  <w:num w:numId="2">
    <w:abstractNumId w:val="15"/>
  </w:num>
  <w:num w:numId="3">
    <w:abstractNumId w:val="13"/>
  </w:num>
  <w:num w:numId="4">
    <w:abstractNumId w:val="7"/>
  </w:num>
  <w:num w:numId="5">
    <w:abstractNumId w:val="11"/>
  </w:num>
  <w:num w:numId="6">
    <w:abstractNumId w:val="2"/>
  </w:num>
  <w:num w:numId="7">
    <w:abstractNumId w:val="3"/>
  </w:num>
  <w:num w:numId="8">
    <w:abstractNumId w:val="5"/>
  </w:num>
  <w:num w:numId="9">
    <w:abstractNumId w:val="0"/>
  </w:num>
  <w:num w:numId="10">
    <w:abstractNumId w:val="16"/>
  </w:num>
  <w:num w:numId="11">
    <w:abstractNumId w:val="6"/>
  </w:num>
  <w:num w:numId="12">
    <w:abstractNumId w:val="19"/>
  </w:num>
  <w:num w:numId="13">
    <w:abstractNumId w:val="8"/>
  </w:num>
  <w:num w:numId="14">
    <w:abstractNumId w:val="12"/>
  </w:num>
  <w:num w:numId="15">
    <w:abstractNumId w:val="10"/>
  </w:num>
  <w:num w:numId="16">
    <w:abstractNumId w:val="1"/>
  </w:num>
  <w:num w:numId="17">
    <w:abstractNumId w:val="14"/>
  </w:num>
  <w:num w:numId="18">
    <w:abstractNumId w:val="17"/>
  </w:num>
  <w:num w:numId="19">
    <w:abstractNumId w:val="18"/>
  </w:num>
  <w:num w:numId="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14337">
      <o:colormru v:ext="edit" colors="#9f9,#9cf,#6f9,#c9f,#ccf"/>
      <o:colormenu v:ext="edit" fillcolor="#ccf" strokecolor="none" shadowcolor="#c0000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D0415"/>
    <w:rsid w:val="000A68F0"/>
    <w:rsid w:val="000B153C"/>
    <w:rsid w:val="001055D3"/>
    <w:rsid w:val="00107CEA"/>
    <w:rsid w:val="00154B2F"/>
    <w:rsid w:val="001F66D8"/>
    <w:rsid w:val="00200528"/>
    <w:rsid w:val="002061A0"/>
    <w:rsid w:val="002065BC"/>
    <w:rsid w:val="002A4471"/>
    <w:rsid w:val="002B4001"/>
    <w:rsid w:val="00315233"/>
    <w:rsid w:val="00350938"/>
    <w:rsid w:val="003D64D7"/>
    <w:rsid w:val="004C5E8B"/>
    <w:rsid w:val="004D11E4"/>
    <w:rsid w:val="004E1F77"/>
    <w:rsid w:val="005303F9"/>
    <w:rsid w:val="00530B7F"/>
    <w:rsid w:val="005528F0"/>
    <w:rsid w:val="00587293"/>
    <w:rsid w:val="006D0415"/>
    <w:rsid w:val="00745DBC"/>
    <w:rsid w:val="007756EC"/>
    <w:rsid w:val="00844E34"/>
    <w:rsid w:val="00864AF1"/>
    <w:rsid w:val="0091796D"/>
    <w:rsid w:val="009445FE"/>
    <w:rsid w:val="009657E3"/>
    <w:rsid w:val="00975AAE"/>
    <w:rsid w:val="009B7853"/>
    <w:rsid w:val="009C33A8"/>
    <w:rsid w:val="00A1648B"/>
    <w:rsid w:val="00A37907"/>
    <w:rsid w:val="00A42F76"/>
    <w:rsid w:val="00AC6EFC"/>
    <w:rsid w:val="00B82FF4"/>
    <w:rsid w:val="00BC4117"/>
    <w:rsid w:val="00CD022D"/>
    <w:rsid w:val="00D40129"/>
    <w:rsid w:val="00D60F87"/>
    <w:rsid w:val="00D979B1"/>
    <w:rsid w:val="00E16BD1"/>
    <w:rsid w:val="00E62151"/>
    <w:rsid w:val="00EE7545"/>
    <w:rsid w:val="00EF759D"/>
    <w:rsid w:val="00F901AC"/>
    <w:rsid w:val="00FE7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o:colormru v:ext="edit" colors="#9f9,#9cf,#6f9,#c9f,#ccf"/>
      <o:colormenu v:ext="edit" fillcolor="#ccf" strokecolor="none" shadowcolor="#c00000"/>
    </o:shapedefaults>
    <o:shapelayout v:ext="edit">
      <o:idmap v:ext="edit" data="1"/>
      <o:rules v:ext="edit">
        <o:r id="V:Rule31" type="connector" idref="#_x0000_s1136"/>
        <o:r id="V:Rule32" type="connector" idref="#_x0000_s1121"/>
        <o:r id="V:Rule33" type="connector" idref="#_x0000_s1133"/>
        <o:r id="V:Rule34" type="connector" idref="#_x0000_s1125"/>
        <o:r id="V:Rule35" type="connector" idref="#_x0000_s1096"/>
        <o:r id="V:Rule36" type="connector" idref="#_x0000_s1122"/>
        <o:r id="V:Rule37" type="connector" idref="#_x0000_s1104"/>
        <o:r id="V:Rule38" type="connector" idref="#_x0000_s1138"/>
        <o:r id="V:Rule39" type="connector" idref="#_x0000_s1135"/>
        <o:r id="V:Rule40" type="connector" idref="#_x0000_s1100"/>
        <o:r id="V:Rule41" type="connector" idref="#_x0000_s1137"/>
        <o:r id="V:Rule42" type="connector" idref="#_x0000_s1132"/>
        <o:r id="V:Rule43" type="connector" idref="#_x0000_s1113"/>
        <o:r id="V:Rule44" type="connector" idref="#_x0000_s1099"/>
        <o:r id="V:Rule45" type="connector" idref="#_x0000_s1130"/>
        <o:r id="V:Rule46" type="connector" idref="#_x0000_s1106"/>
        <o:r id="V:Rule47" type="connector" idref="#_x0000_s1127"/>
        <o:r id="V:Rule48" type="connector" idref="#_x0000_s1128"/>
        <o:r id="V:Rule49" type="connector" idref="#_x0000_s1101"/>
        <o:r id="V:Rule50" type="connector" idref="#_x0000_s1139"/>
        <o:r id="V:Rule51" type="connector" idref="#_x0000_s1114"/>
        <o:r id="V:Rule52" type="connector" idref="#_x0000_s1126"/>
        <o:r id="V:Rule53" type="connector" idref="#_x0000_s1134"/>
        <o:r id="V:Rule54" type="connector" idref="#_x0000_s1110"/>
        <o:r id="V:Rule55" type="connector" idref="#_x0000_s1123"/>
        <o:r id="V:Rule56" type="connector" idref="#_x0000_s1124"/>
        <o:r id="V:Rule57" type="connector" idref="#_x0000_s1131"/>
        <o:r id="V:Rule58" type="connector" idref="#_x0000_s1129"/>
        <o:r id="V:Rule59" type="connector" idref="#_x0000_s1120"/>
        <o:r id="V:Rule60" type="connector" idref="#_x0000_s1098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415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D0415"/>
    <w:pPr>
      <w:widowControl w:val="0"/>
      <w:autoSpaceDE w:val="0"/>
      <w:autoSpaceDN w:val="0"/>
      <w:adjustRightInd w:val="0"/>
    </w:pPr>
    <w:rPr>
      <w:rFonts w:ascii="Times New Roman" w:hAnsi="Times New Roman" w:cs="Times New Roman"/>
      <w:color w:val="000000"/>
      <w:kern w:val="0"/>
      <w:szCs w:val="24"/>
    </w:rPr>
  </w:style>
  <w:style w:type="paragraph" w:styleId="a3">
    <w:name w:val="List Paragraph"/>
    <w:basedOn w:val="a"/>
    <w:uiPriority w:val="34"/>
    <w:qFormat/>
    <w:rsid w:val="00745DBC"/>
    <w:pPr>
      <w:ind w:leftChars="200" w:left="480"/>
    </w:pPr>
  </w:style>
  <w:style w:type="table" w:styleId="a4">
    <w:name w:val="Table Grid"/>
    <w:basedOn w:val="a1"/>
    <w:uiPriority w:val="59"/>
    <w:rsid w:val="00CD02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7756EC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styleId="a5">
    <w:name w:val="header"/>
    <w:basedOn w:val="a"/>
    <w:link w:val="a6"/>
    <w:uiPriority w:val="99"/>
    <w:unhideWhenUsed/>
    <w:rsid w:val="004C5E8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4C5E8B"/>
    <w:rPr>
      <w:rFonts w:ascii="Times New Roman" w:eastAsia="新細明體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4C5E8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4C5E8B"/>
    <w:rPr>
      <w:rFonts w:ascii="Times New Roman" w:eastAsia="新細明體" w:hAnsi="Times New Roman" w:cs="Times New Roman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EF759D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EF759D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5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179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173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7273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4</Pages>
  <Words>348</Words>
  <Characters>1984</Characters>
  <Application>Microsoft Office Word</Application>
  <DocSecurity>0</DocSecurity>
  <Lines>16</Lines>
  <Paragraphs>4</Paragraphs>
  <ScaleCrop>false</ScaleCrop>
  <Company/>
  <LinksUpToDate>false</LinksUpToDate>
  <CharactersWithSpaces>2328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amanda</dc:creator>
  <cp:lastModifiedBy>user</cp:lastModifiedBy>
  <cp:revision>15</cp:revision>
  <cp:lastPrinted>2016-09-26T01:18:00Z</cp:lastPrinted>
  <dcterms:created xsi:type="dcterms:W3CDTF">2016-09-25T01:06:00Z</dcterms:created>
  <dcterms:modified xsi:type="dcterms:W3CDTF">2016-09-26T01:19:00Z</dcterms:modified>
</cp:coreProperties>
</file>